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4D4E" w:rsidRDefault="00A84B6E">
      <w:pPr>
        <w:spacing w:line="480" w:lineRule="exact"/>
        <w:rPr>
          <w:sz w:val="28"/>
          <w:szCs w:val="28"/>
        </w:rPr>
      </w:pPr>
      <w:r>
        <w:rPr>
          <w:rFonts w:hint="eastAsia"/>
          <w:sz w:val="28"/>
          <w:szCs w:val="28"/>
        </w:rPr>
        <w:t>附件</w:t>
      </w:r>
      <w:r>
        <w:rPr>
          <w:sz w:val="28"/>
          <w:szCs w:val="28"/>
        </w:rPr>
        <w:t>4</w:t>
      </w:r>
      <w:r>
        <w:rPr>
          <w:rFonts w:hint="eastAsia"/>
          <w:sz w:val="28"/>
          <w:szCs w:val="28"/>
        </w:rPr>
        <w:t>：</w:t>
      </w:r>
    </w:p>
    <w:p w:rsidR="008D4D4E" w:rsidRDefault="008D4D4E">
      <w:pPr>
        <w:spacing w:line="480" w:lineRule="exact"/>
        <w:rPr>
          <w:b/>
          <w:sz w:val="44"/>
          <w:szCs w:val="44"/>
        </w:rPr>
      </w:pPr>
    </w:p>
    <w:p w:rsidR="008D4D4E" w:rsidRDefault="00A84B6E">
      <w:pPr>
        <w:pStyle w:val="3"/>
        <w:spacing w:line="480" w:lineRule="auto"/>
        <w:rPr>
          <w:rFonts w:eastAsia="宋体"/>
        </w:rPr>
      </w:pPr>
      <w:bookmarkStart w:id="0" w:name="_第八届大学生研究性学习和创新性实验计划项目申__报__表"/>
      <w:bookmarkEnd w:id="0"/>
      <w:r>
        <w:rPr>
          <w:rFonts w:hint="eastAsia"/>
        </w:rPr>
        <w:t>第十</w:t>
      </w:r>
      <w:r>
        <w:rPr>
          <w:rFonts w:hint="eastAsia"/>
        </w:rPr>
        <w:t>一</w:t>
      </w:r>
      <w:r>
        <w:rPr>
          <w:rFonts w:hint="eastAsia"/>
        </w:rPr>
        <w:t>届大学生研究性学习和创新性实验计划项目申</w:t>
      </w:r>
      <w:r>
        <w:t xml:space="preserve">  </w:t>
      </w:r>
      <w:r>
        <w:rPr>
          <w:rFonts w:hint="eastAsia"/>
        </w:rPr>
        <w:t>报</w:t>
      </w:r>
      <w:r>
        <w:t xml:space="preserve">  </w:t>
      </w:r>
      <w:r>
        <w:rPr>
          <w:rFonts w:hint="eastAsia"/>
        </w:rPr>
        <w:t>表</w:t>
      </w:r>
    </w:p>
    <w:p w:rsidR="008D4D4E" w:rsidRDefault="008D4D4E"/>
    <w:tbl>
      <w:tblPr>
        <w:tblStyle w:val="afd"/>
        <w:tblW w:w="9854" w:type="dxa"/>
        <w:tblLayout w:type="fixed"/>
        <w:tblLook w:val="04A0" w:firstRow="1" w:lastRow="0" w:firstColumn="1" w:lastColumn="0" w:noHBand="0" w:noVBand="1"/>
      </w:tblPr>
      <w:tblGrid>
        <w:gridCol w:w="4927"/>
        <w:gridCol w:w="4927"/>
      </w:tblGrid>
      <w:tr w:rsidR="008D4D4E">
        <w:tc>
          <w:tcPr>
            <w:tcW w:w="4927" w:type="dxa"/>
          </w:tcPr>
          <w:p w:rsidR="008D4D4E" w:rsidRDefault="00A84B6E">
            <w:r>
              <w:rPr>
                <w:rFonts w:hint="eastAsia"/>
              </w:rPr>
              <w:t>项目名称</w:t>
            </w:r>
          </w:p>
        </w:tc>
        <w:tc>
          <w:tcPr>
            <w:tcW w:w="4927" w:type="dxa"/>
          </w:tcPr>
          <w:p w:rsidR="008D4D4E" w:rsidRDefault="00A84B6E">
            <w:r>
              <w:rPr>
                <w:rFonts w:hint="eastAsia"/>
              </w:rPr>
              <w:t>微电网模拟系统设计</w:t>
            </w:r>
          </w:p>
        </w:tc>
      </w:tr>
      <w:tr w:rsidR="008D4D4E">
        <w:tc>
          <w:tcPr>
            <w:tcW w:w="4927" w:type="dxa"/>
          </w:tcPr>
          <w:p w:rsidR="008D4D4E" w:rsidRDefault="00A84B6E">
            <w:r>
              <w:rPr>
                <w:rFonts w:hint="eastAsia"/>
              </w:rPr>
              <w:t>项目类别</w:t>
            </w:r>
          </w:p>
        </w:tc>
        <w:tc>
          <w:tcPr>
            <w:tcW w:w="4927" w:type="dxa"/>
          </w:tcPr>
          <w:p w:rsidR="008D4D4E" w:rsidRDefault="00A84B6E">
            <w:r>
              <w:rPr>
                <w:rFonts w:hint="eastAsia"/>
              </w:rPr>
              <w:t>创新训练项目</w:t>
            </w:r>
            <w:r>
              <w:rPr>
                <w:rFonts w:ascii="仿宋" w:eastAsia="仿宋" w:hAnsi="仿宋" w:cs="仿宋" w:hint="eastAsia"/>
                <w:sz w:val="28"/>
                <w:szCs w:val="28"/>
              </w:rPr>
              <w:sym w:font="Wingdings 2" w:char="F052"/>
            </w:r>
            <w:r>
              <w:rPr>
                <w:rFonts w:ascii="仿宋" w:eastAsia="仿宋" w:hAnsi="仿宋" w:cs="仿宋" w:hint="eastAsia"/>
                <w:sz w:val="24"/>
                <w:szCs w:val="24"/>
              </w:rPr>
              <w:t xml:space="preserve">   </w:t>
            </w:r>
            <w:r>
              <w:rPr>
                <w:rFonts w:eastAsia="楷体_GB2312" w:hint="eastAsia"/>
                <w:sz w:val="44"/>
                <w:szCs w:val="44"/>
              </w:rPr>
              <w:t xml:space="preserve"> </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8D4D4E">
        <w:tc>
          <w:tcPr>
            <w:tcW w:w="4927" w:type="dxa"/>
          </w:tcPr>
          <w:p w:rsidR="008D4D4E" w:rsidRDefault="00A84B6E">
            <w:r>
              <w:rPr>
                <w:rFonts w:hint="eastAsia"/>
              </w:rPr>
              <w:t>项目科类</w:t>
            </w:r>
          </w:p>
        </w:tc>
        <w:tc>
          <w:tcPr>
            <w:tcW w:w="4927" w:type="dxa"/>
          </w:tcPr>
          <w:p w:rsidR="008D4D4E" w:rsidRDefault="00A84B6E">
            <w:r>
              <w:rPr>
                <w:rFonts w:hint="eastAsia"/>
              </w:rPr>
              <w:t>文科类</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Pr>
                <w:rFonts w:ascii="仿宋" w:eastAsia="仿宋" w:hAnsi="仿宋" w:cs="仿宋" w:hint="eastAsia"/>
                <w:sz w:val="28"/>
                <w:szCs w:val="28"/>
              </w:rPr>
              <w:sym w:font="Wingdings 2" w:char="F052"/>
            </w:r>
          </w:p>
        </w:tc>
      </w:tr>
      <w:tr w:rsidR="008D4D4E">
        <w:trPr>
          <w:trHeight w:val="1026"/>
        </w:trPr>
        <w:tc>
          <w:tcPr>
            <w:tcW w:w="4927" w:type="dxa"/>
          </w:tcPr>
          <w:p w:rsidR="008D4D4E" w:rsidRDefault="00A84B6E">
            <w:r>
              <w:rPr>
                <w:rFonts w:hint="eastAsia"/>
              </w:rPr>
              <w:t>项目级别</w:t>
            </w:r>
          </w:p>
        </w:tc>
        <w:tc>
          <w:tcPr>
            <w:tcW w:w="4927" w:type="dxa"/>
          </w:tcPr>
          <w:p w:rsidR="008D4D4E" w:rsidRDefault="00A84B6E">
            <w:pPr>
              <w:rPr>
                <w:rFonts w:eastAsia="楷体_GB2312"/>
                <w:sz w:val="44"/>
                <w:szCs w:val="44"/>
              </w:rPr>
            </w:pPr>
            <w:r>
              <w:rPr>
                <w:rFonts w:hint="eastAsia"/>
              </w:rPr>
              <w:t>省部级</w:t>
            </w:r>
            <w:r>
              <w:rPr>
                <w:rFonts w:ascii="仿宋" w:eastAsia="仿宋" w:hAnsi="仿宋" w:cs="仿宋" w:hint="eastAsia"/>
                <w:sz w:val="28"/>
                <w:szCs w:val="28"/>
              </w:rPr>
              <w:sym w:font="Wingdings 2" w:char="F052"/>
            </w:r>
            <w:r>
              <w:rPr>
                <w:rFonts w:eastAsia="楷体_GB2312"/>
                <w:sz w:val="44"/>
                <w:szCs w:val="44"/>
              </w:rPr>
              <w:t xml:space="preserve"> </w:t>
            </w:r>
            <w:r>
              <w:rPr>
                <w:rFonts w:ascii="微软雅黑" w:hAnsi="微软雅黑" w:cs="微软雅黑" w:hint="eastAsia"/>
              </w:rPr>
              <w:t>，如省部级淘汰是否申请转校级</w:t>
            </w:r>
            <w:r>
              <w:rPr>
                <w:rFonts w:ascii="仿宋" w:eastAsia="仿宋" w:hAnsi="仿宋" w:cs="仿宋" w:hint="eastAsia"/>
                <w:sz w:val="28"/>
                <w:szCs w:val="28"/>
              </w:rPr>
              <w:sym w:font="Wingdings 2" w:char="F052"/>
            </w:r>
            <w:r>
              <w:rPr>
                <w:rFonts w:eastAsia="楷体_GB2312"/>
                <w:sz w:val="44"/>
                <w:szCs w:val="44"/>
              </w:rPr>
              <w:t xml:space="preserve"> </w:t>
            </w:r>
          </w:p>
          <w:p w:rsidR="008D4D4E" w:rsidRDefault="00A84B6E">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8D4D4E">
        <w:tc>
          <w:tcPr>
            <w:tcW w:w="4927" w:type="dxa"/>
          </w:tcPr>
          <w:p w:rsidR="008D4D4E" w:rsidRDefault="00A84B6E">
            <w:r>
              <w:rPr>
                <w:rFonts w:hint="eastAsia"/>
              </w:rPr>
              <w:t>项目主持人</w:t>
            </w:r>
          </w:p>
        </w:tc>
        <w:tc>
          <w:tcPr>
            <w:tcW w:w="4927" w:type="dxa"/>
          </w:tcPr>
          <w:p w:rsidR="008D4D4E" w:rsidRDefault="00A84B6E">
            <w:r>
              <w:rPr>
                <w:rFonts w:hint="eastAsia"/>
              </w:rPr>
              <w:t>胡坤</w:t>
            </w:r>
          </w:p>
        </w:tc>
      </w:tr>
      <w:tr w:rsidR="008D4D4E">
        <w:tc>
          <w:tcPr>
            <w:tcW w:w="4927" w:type="dxa"/>
          </w:tcPr>
          <w:p w:rsidR="008D4D4E" w:rsidRDefault="00A84B6E">
            <w:r>
              <w:rPr>
                <w:rFonts w:hint="eastAsia"/>
              </w:rPr>
              <w:t>学生所在学院</w:t>
            </w:r>
          </w:p>
        </w:tc>
        <w:tc>
          <w:tcPr>
            <w:tcW w:w="4927" w:type="dxa"/>
          </w:tcPr>
          <w:p w:rsidR="008D4D4E" w:rsidRDefault="00A84B6E">
            <w:r>
              <w:rPr>
                <w:rFonts w:hint="eastAsia"/>
              </w:rPr>
              <w:t>信息工程学院</w:t>
            </w:r>
          </w:p>
        </w:tc>
      </w:tr>
      <w:tr w:rsidR="008D4D4E">
        <w:tc>
          <w:tcPr>
            <w:tcW w:w="4927" w:type="dxa"/>
          </w:tcPr>
          <w:p w:rsidR="008D4D4E" w:rsidRDefault="008D4D4E">
            <w:bookmarkStart w:id="1" w:name="_GoBack"/>
            <w:bookmarkEnd w:id="1"/>
          </w:p>
        </w:tc>
        <w:tc>
          <w:tcPr>
            <w:tcW w:w="4927" w:type="dxa"/>
          </w:tcPr>
          <w:p w:rsidR="008D4D4E" w:rsidRDefault="008D4D4E"/>
        </w:tc>
      </w:tr>
      <w:tr w:rsidR="008D4D4E">
        <w:tc>
          <w:tcPr>
            <w:tcW w:w="4927" w:type="dxa"/>
          </w:tcPr>
          <w:p w:rsidR="008D4D4E" w:rsidRDefault="008D4D4E"/>
        </w:tc>
        <w:tc>
          <w:tcPr>
            <w:tcW w:w="4927" w:type="dxa"/>
          </w:tcPr>
          <w:p w:rsidR="008D4D4E" w:rsidRDefault="008D4D4E"/>
        </w:tc>
      </w:tr>
      <w:tr w:rsidR="008D4D4E">
        <w:tc>
          <w:tcPr>
            <w:tcW w:w="4927" w:type="dxa"/>
          </w:tcPr>
          <w:p w:rsidR="008D4D4E" w:rsidRDefault="00A84B6E">
            <w:r>
              <w:rPr>
                <w:rFonts w:hint="eastAsia"/>
              </w:rPr>
              <w:t>指导老师</w:t>
            </w:r>
          </w:p>
        </w:tc>
        <w:tc>
          <w:tcPr>
            <w:tcW w:w="4927" w:type="dxa"/>
          </w:tcPr>
          <w:p w:rsidR="008D4D4E" w:rsidRDefault="00A84B6E">
            <w:r>
              <w:rPr>
                <w:rFonts w:hint="eastAsia"/>
              </w:rPr>
              <w:t>冷爱莲</w:t>
            </w:r>
          </w:p>
        </w:tc>
      </w:tr>
      <w:tr w:rsidR="008D4D4E">
        <w:tc>
          <w:tcPr>
            <w:tcW w:w="4927" w:type="dxa"/>
          </w:tcPr>
          <w:p w:rsidR="008D4D4E" w:rsidRDefault="00A84B6E">
            <w:r>
              <w:rPr>
                <w:rFonts w:hint="eastAsia"/>
              </w:rPr>
              <w:t>填表日期</w:t>
            </w:r>
          </w:p>
        </w:tc>
        <w:tc>
          <w:tcPr>
            <w:tcW w:w="4927" w:type="dxa"/>
          </w:tcPr>
          <w:p w:rsidR="008D4D4E" w:rsidRDefault="00A84B6E">
            <w:r>
              <w:rPr>
                <w:rFonts w:hint="eastAsia"/>
              </w:rPr>
              <w:t>2018.3.12</w:t>
            </w:r>
          </w:p>
        </w:tc>
      </w:tr>
    </w:tbl>
    <w:p w:rsidR="008D4D4E" w:rsidRDefault="008D4D4E"/>
    <w:p w:rsidR="008D4D4E" w:rsidRDefault="008D4D4E"/>
    <w:p w:rsidR="008D4D4E" w:rsidRDefault="00A84B6E">
      <w:pPr>
        <w:jc w:val="center"/>
        <w:rPr>
          <w:b/>
          <w:sz w:val="28"/>
        </w:rPr>
      </w:pPr>
      <w:r>
        <w:rPr>
          <w:b/>
          <w:sz w:val="28"/>
        </w:rPr>
        <w:t xml:space="preserve">      </w:t>
      </w:r>
    </w:p>
    <w:p w:rsidR="008D4D4E" w:rsidRDefault="008D4D4E">
      <w:pPr>
        <w:jc w:val="center"/>
        <w:rPr>
          <w:b/>
          <w:sz w:val="28"/>
        </w:rPr>
      </w:pPr>
    </w:p>
    <w:p w:rsidR="008D4D4E" w:rsidRDefault="00A84B6E">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8D4D4E" w:rsidRDefault="00A84B6E">
      <w:pPr>
        <w:rPr>
          <w:rFonts w:eastAsia="仿宋_GB2312"/>
        </w:rPr>
      </w:pPr>
      <w:r>
        <w:rPr>
          <w:rFonts w:eastAsia="仿宋_GB2312"/>
        </w:rPr>
        <w:br w:type="page"/>
      </w:r>
    </w:p>
    <w:p w:rsidR="008D4D4E" w:rsidRDefault="008D4D4E">
      <w:pPr>
        <w:rPr>
          <w:rFonts w:eastAsia="仿宋_GB2312"/>
        </w:rPr>
      </w:pPr>
    </w:p>
    <w:p w:rsidR="008D4D4E" w:rsidRDefault="00A84B6E">
      <w:pPr>
        <w:jc w:val="center"/>
        <w:rPr>
          <w:rFonts w:eastAsia="黑体"/>
          <w:spacing w:val="32"/>
          <w:sz w:val="36"/>
        </w:rPr>
      </w:pPr>
      <w:r>
        <w:rPr>
          <w:rFonts w:eastAsia="黑体" w:hint="eastAsia"/>
          <w:spacing w:val="32"/>
          <w:sz w:val="36"/>
        </w:rPr>
        <w:t>填　写　说　明</w:t>
      </w:r>
    </w:p>
    <w:p w:rsidR="008D4D4E" w:rsidRDefault="008D4D4E">
      <w:pPr>
        <w:jc w:val="center"/>
        <w:rPr>
          <w:rFonts w:eastAsia="黑体"/>
          <w:sz w:val="36"/>
        </w:rPr>
      </w:pPr>
    </w:p>
    <w:p w:rsidR="008D4D4E" w:rsidRDefault="00A84B6E">
      <w:pPr>
        <w:spacing w:line="540" w:lineRule="exact"/>
        <w:ind w:firstLineChars="200" w:firstLine="560"/>
        <w:rPr>
          <w:rFonts w:eastAsia="仿宋_GB2312"/>
          <w:sz w:val="28"/>
        </w:rPr>
      </w:pPr>
      <w:r>
        <w:rPr>
          <w:rFonts w:eastAsia="仿宋_GB2312" w:hint="eastAsia"/>
          <w:sz w:val="28"/>
        </w:rPr>
        <w:t>一、申报书要按要求逐项认真填写，填写内容必须实事求是，表达明确严谨。空缺项要填</w:t>
      </w:r>
      <w:r>
        <w:rPr>
          <w:rFonts w:eastAsia="仿宋_GB2312"/>
          <w:sz w:val="28"/>
        </w:rPr>
        <w:t>“</w:t>
      </w:r>
      <w:r>
        <w:rPr>
          <w:rFonts w:eastAsia="仿宋_GB2312" w:hint="eastAsia"/>
          <w:sz w:val="28"/>
        </w:rPr>
        <w:t>无</w:t>
      </w:r>
      <w:r>
        <w:rPr>
          <w:rFonts w:eastAsia="仿宋_GB2312"/>
          <w:sz w:val="28"/>
        </w:rPr>
        <w:t>”</w:t>
      </w:r>
      <w:r>
        <w:rPr>
          <w:rFonts w:eastAsia="仿宋_GB2312" w:hint="eastAsia"/>
          <w:sz w:val="28"/>
        </w:rPr>
        <w:t>。</w:t>
      </w:r>
    </w:p>
    <w:p w:rsidR="008D4D4E" w:rsidRDefault="00A84B6E">
      <w:pPr>
        <w:spacing w:line="540" w:lineRule="exact"/>
        <w:ind w:firstLineChars="200" w:firstLine="560"/>
        <w:rPr>
          <w:rFonts w:eastAsia="仿宋_GB2312"/>
          <w:sz w:val="28"/>
        </w:rPr>
      </w:pPr>
      <w:r>
        <w:rPr>
          <w:rFonts w:eastAsia="仿宋_GB2312" w:hint="eastAsia"/>
          <w:sz w:val="28"/>
        </w:rPr>
        <w:t>二、创新训练项目是</w:t>
      </w:r>
      <w:r>
        <w:rPr>
          <w:rFonts w:eastAsia="仿宋_GB2312" w:hint="eastAsia"/>
          <w:b/>
          <w:sz w:val="28"/>
        </w:rPr>
        <w:t>本科生个人或团队</w:t>
      </w:r>
      <w:r>
        <w:rPr>
          <w:rFonts w:eastAsia="仿宋_GB2312" w:hint="eastAsia"/>
          <w:sz w:val="28"/>
        </w:rPr>
        <w:t>，在导师指导下，自主完成创新性研究项目设计、研究条件准备和项目实施、研究报告撰写、成果（学术）交流等工作。</w:t>
      </w:r>
    </w:p>
    <w:p w:rsidR="008D4D4E" w:rsidRDefault="00A84B6E">
      <w:pPr>
        <w:spacing w:line="540" w:lineRule="exact"/>
        <w:ind w:firstLineChars="200" w:firstLine="560"/>
        <w:rPr>
          <w:rFonts w:eastAsia="仿宋_GB2312"/>
          <w:sz w:val="28"/>
        </w:rPr>
      </w:pPr>
      <w:r>
        <w:rPr>
          <w:rFonts w:eastAsia="仿宋_GB2312" w:hint="eastAsia"/>
          <w:sz w:val="28"/>
        </w:rPr>
        <w:t>创业训练项目是</w:t>
      </w:r>
      <w:r>
        <w:rPr>
          <w:rFonts w:eastAsia="仿宋_GB2312" w:hint="eastAsia"/>
          <w:b/>
          <w:sz w:val="28"/>
        </w:rPr>
        <w:t>本科生团队</w:t>
      </w:r>
      <w:r>
        <w:rPr>
          <w:rFonts w:eastAsia="仿宋_GB2312" w:hint="eastAsia"/>
          <w:sz w:val="28"/>
        </w:rPr>
        <w:t>，在导师指导下，团队中每个学生在项目实施过程中扮演一个或多个具体的角色，通过编制商业计划书、开展可行性研究、模拟企业运行、参加企业实践、撰写创业报告等工作。</w:t>
      </w:r>
    </w:p>
    <w:p w:rsidR="008D4D4E" w:rsidRDefault="00A84B6E">
      <w:pPr>
        <w:spacing w:line="540" w:lineRule="exact"/>
        <w:ind w:firstLineChars="200" w:firstLine="560"/>
        <w:rPr>
          <w:rFonts w:eastAsia="仿宋_GB2312"/>
          <w:sz w:val="28"/>
        </w:rPr>
      </w:pPr>
      <w:r>
        <w:rPr>
          <w:rFonts w:eastAsia="仿宋_GB2312" w:hint="eastAsia"/>
          <w:sz w:val="28"/>
        </w:rPr>
        <w:t>三、格式要求：表格中的字体用小四号仿宋体，</w:t>
      </w:r>
      <w:r>
        <w:rPr>
          <w:rFonts w:eastAsia="仿宋_GB2312"/>
          <w:sz w:val="28"/>
        </w:rPr>
        <w:t>1.5</w:t>
      </w:r>
      <w:r>
        <w:rPr>
          <w:rFonts w:eastAsia="仿宋_GB2312" w:hint="eastAsia"/>
          <w:sz w:val="28"/>
        </w:rPr>
        <w:t>倍行距；需签字部分由相关人员以黑色钢笔或水笔签名。均用</w:t>
      </w:r>
      <w:r>
        <w:rPr>
          <w:rFonts w:eastAsia="仿宋_GB2312"/>
          <w:sz w:val="28"/>
        </w:rPr>
        <w:t>A4</w:t>
      </w:r>
      <w:r>
        <w:rPr>
          <w:rFonts w:eastAsia="仿宋_GB2312" w:hint="eastAsia"/>
          <w:sz w:val="28"/>
        </w:rPr>
        <w:t>纸双面打印，于左侧装订成册。</w:t>
      </w:r>
    </w:p>
    <w:p w:rsidR="008D4D4E" w:rsidRDefault="00A84B6E">
      <w:pPr>
        <w:spacing w:line="540" w:lineRule="exact"/>
        <w:ind w:firstLineChars="200" w:firstLine="560"/>
        <w:rPr>
          <w:rFonts w:eastAsia="仿宋_GB2312"/>
          <w:sz w:val="28"/>
        </w:rPr>
      </w:pPr>
      <w:r>
        <w:rPr>
          <w:rFonts w:eastAsia="仿宋_GB2312" w:hint="eastAsia"/>
          <w:sz w:val="28"/>
        </w:rPr>
        <w:t>四、申报省部级项目如未获推荐，同意转校级项目的将参与校级项目的遴选。</w:t>
      </w:r>
    </w:p>
    <w:p w:rsidR="008D4D4E" w:rsidRDefault="00A84B6E">
      <w:pPr>
        <w:spacing w:line="540" w:lineRule="exact"/>
        <w:ind w:firstLineChars="200" w:firstLine="560"/>
        <w:rPr>
          <w:rFonts w:eastAsia="仿宋_GB2312"/>
          <w:sz w:val="28"/>
        </w:rPr>
      </w:pPr>
      <w:r>
        <w:rPr>
          <w:rFonts w:eastAsia="仿宋_GB2312" w:hint="eastAsia"/>
          <w:sz w:val="28"/>
        </w:rPr>
        <w:t>五、本页不装订。</w:t>
      </w:r>
    </w:p>
    <w:p w:rsidR="008D4D4E" w:rsidRDefault="00A84B6E">
      <w:pPr>
        <w:spacing w:line="20" w:lineRule="exact"/>
        <w:rPr>
          <w:rFonts w:eastAsia="仿宋_GB2312"/>
        </w:rPr>
      </w:pPr>
      <w:r>
        <w:rPr>
          <w:rFonts w:eastAsia="仿宋_GB2312"/>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1601"/>
        <w:gridCol w:w="450"/>
        <w:gridCol w:w="677"/>
        <w:gridCol w:w="2192"/>
        <w:gridCol w:w="660"/>
        <w:gridCol w:w="1248"/>
        <w:gridCol w:w="1173"/>
      </w:tblGrid>
      <w:tr w:rsidR="008D4D4E">
        <w:trPr>
          <w:trHeight w:val="630"/>
          <w:jc w:val="center"/>
        </w:trPr>
        <w:tc>
          <w:tcPr>
            <w:tcW w:w="9366" w:type="dxa"/>
            <w:gridSpan w:val="8"/>
            <w:vAlign w:val="center"/>
          </w:tcPr>
          <w:p w:rsidR="008D4D4E" w:rsidRDefault="00A84B6E">
            <w:pPr>
              <w:ind w:left="180"/>
              <w:rPr>
                <w:rFonts w:eastAsia="楷体_GB2312"/>
                <w:sz w:val="28"/>
                <w:szCs w:val="28"/>
              </w:rPr>
            </w:pPr>
            <w:r>
              <w:rPr>
                <w:rFonts w:eastAsia="楷体_GB2312" w:hint="eastAsia"/>
                <w:sz w:val="28"/>
                <w:szCs w:val="28"/>
              </w:rPr>
              <w:lastRenderedPageBreak/>
              <w:t>项目名称：</w:t>
            </w:r>
          </w:p>
        </w:tc>
      </w:tr>
      <w:tr w:rsidR="008D4D4E">
        <w:trPr>
          <w:trHeight w:hRule="exact" w:val="454"/>
          <w:jc w:val="center"/>
        </w:trPr>
        <w:tc>
          <w:tcPr>
            <w:tcW w:w="1365" w:type="dxa"/>
            <w:vAlign w:val="center"/>
          </w:tcPr>
          <w:p w:rsidR="008D4D4E" w:rsidRDefault="00A84B6E">
            <w:pPr>
              <w:spacing w:line="400" w:lineRule="exact"/>
              <w:ind w:left="180"/>
              <w:jc w:val="center"/>
              <w:rPr>
                <w:rFonts w:eastAsia="楷体_GB2312"/>
                <w:sz w:val="28"/>
                <w:szCs w:val="28"/>
              </w:rPr>
            </w:pPr>
            <w:r>
              <w:rPr>
                <w:rFonts w:eastAsia="楷体_GB2312" w:hint="eastAsia"/>
                <w:sz w:val="28"/>
                <w:szCs w:val="28"/>
              </w:rPr>
              <w:t>学生姓名</w:t>
            </w:r>
          </w:p>
        </w:tc>
        <w:tc>
          <w:tcPr>
            <w:tcW w:w="2051" w:type="dxa"/>
            <w:gridSpan w:val="2"/>
            <w:vAlign w:val="center"/>
          </w:tcPr>
          <w:p w:rsidR="008D4D4E" w:rsidRDefault="00A84B6E">
            <w:pPr>
              <w:spacing w:line="400" w:lineRule="exact"/>
              <w:jc w:val="center"/>
              <w:rPr>
                <w:rFonts w:eastAsia="楷体_GB2312"/>
                <w:sz w:val="28"/>
                <w:szCs w:val="28"/>
              </w:rPr>
            </w:pPr>
            <w:r>
              <w:rPr>
                <w:rFonts w:eastAsia="楷体_GB2312" w:hint="eastAsia"/>
                <w:sz w:val="28"/>
                <w:szCs w:val="28"/>
              </w:rPr>
              <w:t>学</w:t>
            </w:r>
            <w:r>
              <w:rPr>
                <w:rFonts w:eastAsia="楷体_GB2312"/>
                <w:sz w:val="28"/>
                <w:szCs w:val="28"/>
              </w:rPr>
              <w:t xml:space="preserve">   </w:t>
            </w:r>
            <w:r>
              <w:rPr>
                <w:rFonts w:eastAsia="楷体_GB2312" w:hint="eastAsia"/>
                <w:sz w:val="28"/>
                <w:szCs w:val="28"/>
              </w:rPr>
              <w:t>号</w:t>
            </w:r>
          </w:p>
        </w:tc>
        <w:tc>
          <w:tcPr>
            <w:tcW w:w="2869" w:type="dxa"/>
            <w:gridSpan w:val="2"/>
            <w:vAlign w:val="center"/>
          </w:tcPr>
          <w:p w:rsidR="008D4D4E" w:rsidRDefault="00A84B6E">
            <w:pPr>
              <w:spacing w:line="400" w:lineRule="exact"/>
              <w:jc w:val="center"/>
              <w:rPr>
                <w:rFonts w:eastAsia="楷体_GB2312"/>
                <w:sz w:val="28"/>
                <w:szCs w:val="28"/>
              </w:rPr>
            </w:pPr>
            <w:r>
              <w:rPr>
                <w:rFonts w:eastAsia="楷体_GB2312" w:hint="eastAsia"/>
                <w:sz w:val="28"/>
                <w:szCs w:val="28"/>
              </w:rPr>
              <w:t>专业名称</w:t>
            </w:r>
          </w:p>
        </w:tc>
        <w:tc>
          <w:tcPr>
            <w:tcW w:w="660" w:type="dxa"/>
            <w:vAlign w:val="center"/>
          </w:tcPr>
          <w:p w:rsidR="008D4D4E" w:rsidRDefault="00A84B6E">
            <w:pPr>
              <w:spacing w:line="400" w:lineRule="exact"/>
              <w:jc w:val="center"/>
              <w:rPr>
                <w:rFonts w:eastAsia="楷体_GB2312"/>
                <w:sz w:val="28"/>
                <w:szCs w:val="28"/>
              </w:rPr>
            </w:pPr>
            <w:r>
              <w:rPr>
                <w:rFonts w:eastAsia="楷体_GB2312" w:hint="eastAsia"/>
                <w:sz w:val="28"/>
                <w:szCs w:val="28"/>
              </w:rPr>
              <w:t>性别</w:t>
            </w:r>
          </w:p>
        </w:tc>
        <w:tc>
          <w:tcPr>
            <w:tcW w:w="1248" w:type="dxa"/>
            <w:vAlign w:val="center"/>
          </w:tcPr>
          <w:p w:rsidR="008D4D4E" w:rsidRDefault="00A84B6E">
            <w:pPr>
              <w:spacing w:line="400" w:lineRule="exact"/>
              <w:jc w:val="center"/>
              <w:rPr>
                <w:rFonts w:eastAsia="楷体_GB2312"/>
                <w:sz w:val="28"/>
                <w:szCs w:val="28"/>
              </w:rPr>
            </w:pPr>
            <w:r>
              <w:rPr>
                <w:rFonts w:eastAsia="楷体_GB2312" w:hint="eastAsia"/>
                <w:sz w:val="28"/>
                <w:szCs w:val="28"/>
              </w:rPr>
              <w:t>入学年份</w:t>
            </w:r>
          </w:p>
        </w:tc>
        <w:tc>
          <w:tcPr>
            <w:tcW w:w="1173" w:type="dxa"/>
            <w:vAlign w:val="center"/>
          </w:tcPr>
          <w:p w:rsidR="008D4D4E" w:rsidRDefault="00A84B6E">
            <w:pPr>
              <w:spacing w:line="400" w:lineRule="exact"/>
              <w:jc w:val="center"/>
              <w:rPr>
                <w:rFonts w:eastAsia="楷体_GB2312"/>
                <w:sz w:val="28"/>
                <w:szCs w:val="28"/>
              </w:rPr>
            </w:pPr>
            <w:r>
              <w:rPr>
                <w:rFonts w:eastAsia="楷体_GB2312" w:hint="eastAsia"/>
                <w:sz w:val="28"/>
                <w:szCs w:val="28"/>
              </w:rPr>
              <w:t>签</w:t>
            </w:r>
            <w:r>
              <w:rPr>
                <w:rFonts w:eastAsia="楷体_GB2312"/>
                <w:sz w:val="28"/>
                <w:szCs w:val="28"/>
              </w:rPr>
              <w:t xml:space="preserve"> </w:t>
            </w:r>
            <w:r>
              <w:rPr>
                <w:rFonts w:eastAsia="楷体_GB2312" w:hint="eastAsia"/>
                <w:sz w:val="28"/>
                <w:szCs w:val="28"/>
              </w:rPr>
              <w:t>名</w:t>
            </w:r>
          </w:p>
        </w:tc>
      </w:tr>
      <w:tr w:rsidR="008D4D4E">
        <w:trPr>
          <w:trHeight w:hRule="exact" w:val="454"/>
          <w:jc w:val="center"/>
        </w:trPr>
        <w:tc>
          <w:tcPr>
            <w:tcW w:w="1365" w:type="dxa"/>
            <w:vAlign w:val="center"/>
          </w:tcPr>
          <w:p w:rsidR="008D4D4E" w:rsidRDefault="00A84B6E">
            <w:pPr>
              <w:spacing w:line="400" w:lineRule="exact"/>
              <w:ind w:left="180"/>
              <w:jc w:val="center"/>
              <w:rPr>
                <w:rFonts w:eastAsia="楷体_GB2312"/>
                <w:sz w:val="28"/>
                <w:szCs w:val="28"/>
              </w:rPr>
            </w:pPr>
            <w:r>
              <w:rPr>
                <w:rFonts w:eastAsia="楷体_GB2312" w:hint="eastAsia"/>
                <w:sz w:val="28"/>
                <w:szCs w:val="28"/>
              </w:rPr>
              <w:t>胡坤</w:t>
            </w:r>
          </w:p>
        </w:tc>
        <w:tc>
          <w:tcPr>
            <w:tcW w:w="2051" w:type="dxa"/>
            <w:gridSpan w:val="2"/>
            <w:vAlign w:val="center"/>
          </w:tcPr>
          <w:p w:rsidR="008D4D4E" w:rsidRDefault="00A84B6E">
            <w:pPr>
              <w:spacing w:line="400" w:lineRule="exact"/>
              <w:jc w:val="center"/>
              <w:rPr>
                <w:rFonts w:eastAsia="楷体_GB2312"/>
                <w:sz w:val="28"/>
                <w:szCs w:val="28"/>
              </w:rPr>
            </w:pPr>
            <w:r>
              <w:rPr>
                <w:rFonts w:eastAsia="楷体_GB2312" w:hint="eastAsia"/>
                <w:sz w:val="28"/>
                <w:szCs w:val="28"/>
              </w:rPr>
              <w:t>201705551308</w:t>
            </w:r>
          </w:p>
        </w:tc>
        <w:tc>
          <w:tcPr>
            <w:tcW w:w="2869" w:type="dxa"/>
            <w:gridSpan w:val="2"/>
            <w:vAlign w:val="center"/>
          </w:tcPr>
          <w:p w:rsidR="008D4D4E" w:rsidRDefault="00A84B6E">
            <w:pPr>
              <w:spacing w:line="400" w:lineRule="exact"/>
              <w:jc w:val="center"/>
              <w:rPr>
                <w:rFonts w:eastAsia="楷体_GB2312"/>
                <w:sz w:val="28"/>
                <w:szCs w:val="28"/>
              </w:rPr>
            </w:pPr>
            <w:r>
              <w:rPr>
                <w:rFonts w:eastAsia="楷体_GB2312" w:hint="eastAsia"/>
                <w:sz w:val="28"/>
                <w:szCs w:val="28"/>
              </w:rPr>
              <w:t>通信工程</w:t>
            </w:r>
          </w:p>
        </w:tc>
        <w:tc>
          <w:tcPr>
            <w:tcW w:w="660" w:type="dxa"/>
            <w:vAlign w:val="center"/>
          </w:tcPr>
          <w:p w:rsidR="008D4D4E" w:rsidRDefault="00A84B6E">
            <w:pPr>
              <w:spacing w:line="400" w:lineRule="exact"/>
              <w:jc w:val="center"/>
              <w:rPr>
                <w:rFonts w:eastAsia="楷体_GB2312"/>
                <w:sz w:val="28"/>
                <w:szCs w:val="28"/>
              </w:rPr>
            </w:pPr>
            <w:r>
              <w:rPr>
                <w:rFonts w:eastAsia="楷体_GB2312" w:hint="eastAsia"/>
                <w:sz w:val="28"/>
                <w:szCs w:val="28"/>
              </w:rPr>
              <w:t>男</w:t>
            </w:r>
          </w:p>
        </w:tc>
        <w:tc>
          <w:tcPr>
            <w:tcW w:w="1248" w:type="dxa"/>
            <w:vAlign w:val="center"/>
          </w:tcPr>
          <w:p w:rsidR="008D4D4E" w:rsidRDefault="00A84B6E">
            <w:pPr>
              <w:spacing w:line="400" w:lineRule="exact"/>
              <w:jc w:val="center"/>
              <w:rPr>
                <w:rFonts w:eastAsia="楷体_GB2312"/>
                <w:sz w:val="28"/>
                <w:szCs w:val="28"/>
              </w:rPr>
            </w:pPr>
            <w:r>
              <w:rPr>
                <w:rFonts w:eastAsia="楷体_GB2312" w:hint="eastAsia"/>
                <w:sz w:val="28"/>
                <w:szCs w:val="28"/>
              </w:rPr>
              <w:t>2017</w:t>
            </w:r>
          </w:p>
        </w:tc>
        <w:tc>
          <w:tcPr>
            <w:tcW w:w="1173" w:type="dxa"/>
            <w:vAlign w:val="center"/>
          </w:tcPr>
          <w:p w:rsidR="008D4D4E" w:rsidRDefault="008D4D4E">
            <w:pPr>
              <w:spacing w:line="400" w:lineRule="exact"/>
              <w:jc w:val="center"/>
              <w:rPr>
                <w:rFonts w:eastAsia="楷体_GB2312"/>
                <w:sz w:val="28"/>
                <w:szCs w:val="28"/>
              </w:rPr>
            </w:pPr>
          </w:p>
        </w:tc>
      </w:tr>
      <w:tr w:rsidR="008D4D4E">
        <w:trPr>
          <w:trHeight w:hRule="exact" w:val="454"/>
          <w:jc w:val="center"/>
        </w:trPr>
        <w:tc>
          <w:tcPr>
            <w:tcW w:w="1365" w:type="dxa"/>
            <w:vAlign w:val="center"/>
          </w:tcPr>
          <w:p w:rsidR="008D4D4E" w:rsidRDefault="00A84B6E">
            <w:pPr>
              <w:spacing w:line="400" w:lineRule="exact"/>
              <w:ind w:left="180"/>
              <w:jc w:val="center"/>
              <w:rPr>
                <w:rFonts w:eastAsia="楷体_GB2312"/>
                <w:sz w:val="28"/>
                <w:szCs w:val="28"/>
              </w:rPr>
            </w:pPr>
            <w:r>
              <w:rPr>
                <w:rFonts w:eastAsia="楷体_GB2312" w:hint="eastAsia"/>
                <w:sz w:val="28"/>
                <w:szCs w:val="28"/>
              </w:rPr>
              <w:t>陈潜</w:t>
            </w:r>
            <w:r>
              <w:rPr>
                <w:rFonts w:eastAsia="楷体_GB2312" w:hint="eastAsia"/>
                <w:sz w:val="28"/>
                <w:szCs w:val="28"/>
              </w:rPr>
              <w:t>2015</w:t>
            </w:r>
          </w:p>
        </w:tc>
        <w:tc>
          <w:tcPr>
            <w:tcW w:w="2051" w:type="dxa"/>
            <w:gridSpan w:val="2"/>
            <w:vAlign w:val="center"/>
          </w:tcPr>
          <w:p w:rsidR="008D4D4E" w:rsidRDefault="00A84B6E">
            <w:pPr>
              <w:spacing w:line="400" w:lineRule="exact"/>
              <w:jc w:val="center"/>
              <w:rPr>
                <w:rFonts w:eastAsia="楷体_GB2312"/>
                <w:sz w:val="28"/>
                <w:szCs w:val="28"/>
              </w:rPr>
            </w:pPr>
            <w:r>
              <w:rPr>
                <w:rFonts w:eastAsia="楷体_GB2312" w:hint="eastAsia"/>
                <w:sz w:val="28"/>
                <w:szCs w:val="28"/>
              </w:rPr>
              <w:t>20159200103</w:t>
            </w:r>
          </w:p>
        </w:tc>
        <w:tc>
          <w:tcPr>
            <w:tcW w:w="2869" w:type="dxa"/>
            <w:gridSpan w:val="2"/>
            <w:vAlign w:val="center"/>
          </w:tcPr>
          <w:p w:rsidR="008D4D4E" w:rsidRDefault="00A84B6E">
            <w:pPr>
              <w:spacing w:line="400" w:lineRule="exact"/>
              <w:jc w:val="center"/>
              <w:rPr>
                <w:rFonts w:eastAsia="楷体_GB2312"/>
                <w:sz w:val="28"/>
                <w:szCs w:val="28"/>
              </w:rPr>
            </w:pPr>
            <w:r>
              <w:rPr>
                <w:rFonts w:eastAsia="楷体_GB2312" w:hint="eastAsia"/>
                <w:sz w:val="28"/>
                <w:szCs w:val="28"/>
              </w:rPr>
              <w:t>电子信息科学与技术</w:t>
            </w:r>
          </w:p>
        </w:tc>
        <w:tc>
          <w:tcPr>
            <w:tcW w:w="660" w:type="dxa"/>
            <w:vAlign w:val="center"/>
          </w:tcPr>
          <w:p w:rsidR="008D4D4E" w:rsidRDefault="00A84B6E">
            <w:pPr>
              <w:spacing w:line="400" w:lineRule="exact"/>
              <w:jc w:val="center"/>
              <w:rPr>
                <w:rFonts w:eastAsia="楷体_GB2312"/>
                <w:sz w:val="28"/>
                <w:szCs w:val="28"/>
              </w:rPr>
            </w:pPr>
            <w:r>
              <w:rPr>
                <w:rFonts w:eastAsia="楷体_GB2312" w:hint="eastAsia"/>
                <w:sz w:val="28"/>
                <w:szCs w:val="28"/>
              </w:rPr>
              <w:t>男</w:t>
            </w:r>
          </w:p>
        </w:tc>
        <w:tc>
          <w:tcPr>
            <w:tcW w:w="1248" w:type="dxa"/>
            <w:vAlign w:val="center"/>
          </w:tcPr>
          <w:p w:rsidR="008D4D4E" w:rsidRDefault="00A84B6E">
            <w:pPr>
              <w:spacing w:line="400" w:lineRule="exact"/>
              <w:jc w:val="center"/>
              <w:rPr>
                <w:rFonts w:eastAsia="楷体_GB2312"/>
                <w:sz w:val="28"/>
                <w:szCs w:val="28"/>
              </w:rPr>
            </w:pPr>
            <w:r>
              <w:rPr>
                <w:rFonts w:eastAsia="楷体_GB2312" w:hint="eastAsia"/>
                <w:sz w:val="28"/>
                <w:szCs w:val="28"/>
              </w:rPr>
              <w:t>2015</w:t>
            </w:r>
          </w:p>
        </w:tc>
        <w:tc>
          <w:tcPr>
            <w:tcW w:w="1173" w:type="dxa"/>
            <w:vAlign w:val="center"/>
          </w:tcPr>
          <w:p w:rsidR="008D4D4E" w:rsidRDefault="008D4D4E">
            <w:pPr>
              <w:spacing w:line="400" w:lineRule="exact"/>
              <w:jc w:val="center"/>
              <w:rPr>
                <w:rFonts w:eastAsia="楷体_GB2312"/>
                <w:sz w:val="28"/>
                <w:szCs w:val="28"/>
              </w:rPr>
            </w:pPr>
          </w:p>
        </w:tc>
      </w:tr>
      <w:tr w:rsidR="008D4D4E">
        <w:trPr>
          <w:trHeight w:hRule="exact" w:val="454"/>
          <w:jc w:val="center"/>
        </w:trPr>
        <w:tc>
          <w:tcPr>
            <w:tcW w:w="1365" w:type="dxa"/>
            <w:vAlign w:val="center"/>
          </w:tcPr>
          <w:p w:rsidR="008D4D4E" w:rsidRDefault="00A84B6E">
            <w:pPr>
              <w:spacing w:line="400" w:lineRule="exact"/>
              <w:ind w:left="180"/>
              <w:jc w:val="center"/>
              <w:rPr>
                <w:rFonts w:eastAsia="楷体_GB2312"/>
                <w:sz w:val="28"/>
                <w:szCs w:val="28"/>
              </w:rPr>
            </w:pPr>
            <w:r>
              <w:rPr>
                <w:rFonts w:eastAsia="楷体_GB2312" w:hint="eastAsia"/>
                <w:sz w:val="28"/>
                <w:szCs w:val="28"/>
              </w:rPr>
              <w:t>乐航宇</w:t>
            </w:r>
          </w:p>
        </w:tc>
        <w:tc>
          <w:tcPr>
            <w:tcW w:w="2051" w:type="dxa"/>
            <w:gridSpan w:val="2"/>
            <w:vAlign w:val="center"/>
          </w:tcPr>
          <w:p w:rsidR="008D4D4E" w:rsidRDefault="00A84B6E">
            <w:pPr>
              <w:spacing w:line="400" w:lineRule="exact"/>
              <w:jc w:val="center"/>
              <w:rPr>
                <w:rFonts w:eastAsia="楷体_GB2312"/>
                <w:sz w:val="28"/>
                <w:szCs w:val="28"/>
              </w:rPr>
            </w:pPr>
            <w:r>
              <w:rPr>
                <w:rFonts w:eastAsia="楷体_GB2312" w:hint="eastAsia"/>
                <w:sz w:val="28"/>
                <w:szCs w:val="28"/>
              </w:rPr>
              <w:t>20159200223</w:t>
            </w:r>
          </w:p>
        </w:tc>
        <w:tc>
          <w:tcPr>
            <w:tcW w:w="2869" w:type="dxa"/>
            <w:gridSpan w:val="2"/>
            <w:vAlign w:val="center"/>
          </w:tcPr>
          <w:p w:rsidR="008D4D4E" w:rsidRDefault="00A84B6E">
            <w:pPr>
              <w:spacing w:line="400" w:lineRule="exact"/>
              <w:jc w:val="center"/>
              <w:rPr>
                <w:rFonts w:eastAsia="楷体_GB2312"/>
                <w:sz w:val="28"/>
                <w:szCs w:val="28"/>
              </w:rPr>
            </w:pPr>
            <w:r>
              <w:rPr>
                <w:rFonts w:eastAsia="楷体_GB2312" w:hint="eastAsia"/>
                <w:sz w:val="28"/>
                <w:szCs w:val="28"/>
              </w:rPr>
              <w:t>电子信息科学与技术</w:t>
            </w:r>
          </w:p>
        </w:tc>
        <w:tc>
          <w:tcPr>
            <w:tcW w:w="660" w:type="dxa"/>
            <w:vAlign w:val="center"/>
          </w:tcPr>
          <w:p w:rsidR="008D4D4E" w:rsidRDefault="00A84B6E">
            <w:pPr>
              <w:spacing w:line="400" w:lineRule="exact"/>
              <w:jc w:val="center"/>
              <w:rPr>
                <w:rFonts w:eastAsia="楷体_GB2312"/>
                <w:sz w:val="28"/>
                <w:szCs w:val="28"/>
              </w:rPr>
            </w:pPr>
            <w:r>
              <w:rPr>
                <w:rFonts w:eastAsia="楷体_GB2312" w:hint="eastAsia"/>
                <w:sz w:val="28"/>
                <w:szCs w:val="28"/>
              </w:rPr>
              <w:t>男</w:t>
            </w:r>
          </w:p>
        </w:tc>
        <w:tc>
          <w:tcPr>
            <w:tcW w:w="1248" w:type="dxa"/>
            <w:vAlign w:val="center"/>
          </w:tcPr>
          <w:p w:rsidR="008D4D4E" w:rsidRDefault="00A84B6E">
            <w:pPr>
              <w:spacing w:line="400" w:lineRule="exact"/>
              <w:jc w:val="center"/>
              <w:rPr>
                <w:rFonts w:eastAsia="楷体_GB2312"/>
                <w:sz w:val="28"/>
                <w:szCs w:val="28"/>
              </w:rPr>
            </w:pPr>
            <w:r>
              <w:rPr>
                <w:rFonts w:eastAsia="楷体_GB2312" w:hint="eastAsia"/>
                <w:sz w:val="28"/>
                <w:szCs w:val="28"/>
              </w:rPr>
              <w:t>2015</w:t>
            </w:r>
          </w:p>
        </w:tc>
        <w:tc>
          <w:tcPr>
            <w:tcW w:w="1173" w:type="dxa"/>
            <w:vAlign w:val="center"/>
          </w:tcPr>
          <w:p w:rsidR="008D4D4E" w:rsidRDefault="008D4D4E">
            <w:pPr>
              <w:spacing w:line="400" w:lineRule="exact"/>
              <w:jc w:val="center"/>
              <w:rPr>
                <w:rFonts w:eastAsia="楷体_GB2312"/>
                <w:sz w:val="28"/>
                <w:szCs w:val="28"/>
              </w:rPr>
            </w:pPr>
          </w:p>
        </w:tc>
      </w:tr>
      <w:tr w:rsidR="008D4D4E">
        <w:trPr>
          <w:trHeight w:hRule="exact" w:val="454"/>
          <w:jc w:val="center"/>
        </w:trPr>
        <w:tc>
          <w:tcPr>
            <w:tcW w:w="1365" w:type="dxa"/>
            <w:vAlign w:val="center"/>
          </w:tcPr>
          <w:p w:rsidR="008D4D4E" w:rsidRDefault="00A84B6E">
            <w:pPr>
              <w:spacing w:line="400" w:lineRule="exact"/>
              <w:ind w:left="180"/>
              <w:jc w:val="center"/>
              <w:rPr>
                <w:rFonts w:eastAsia="楷体_GB2312"/>
                <w:sz w:val="28"/>
                <w:szCs w:val="28"/>
              </w:rPr>
            </w:pPr>
            <w:r>
              <w:rPr>
                <w:rFonts w:eastAsia="楷体_GB2312" w:hint="eastAsia"/>
                <w:sz w:val="28"/>
                <w:szCs w:val="28"/>
              </w:rPr>
              <w:t>左辉阳</w:t>
            </w:r>
          </w:p>
        </w:tc>
        <w:tc>
          <w:tcPr>
            <w:tcW w:w="2051" w:type="dxa"/>
            <w:gridSpan w:val="2"/>
            <w:vAlign w:val="center"/>
          </w:tcPr>
          <w:p w:rsidR="008D4D4E" w:rsidRDefault="00A84B6E">
            <w:pPr>
              <w:spacing w:line="400" w:lineRule="exact"/>
              <w:jc w:val="center"/>
              <w:rPr>
                <w:rFonts w:eastAsia="楷体_GB2312"/>
                <w:sz w:val="28"/>
                <w:szCs w:val="28"/>
              </w:rPr>
            </w:pPr>
            <w:r>
              <w:rPr>
                <w:rFonts w:eastAsia="楷体_GB2312" w:hint="eastAsia"/>
                <w:sz w:val="28"/>
                <w:szCs w:val="28"/>
              </w:rPr>
              <w:t>2016820304</w:t>
            </w:r>
          </w:p>
        </w:tc>
        <w:tc>
          <w:tcPr>
            <w:tcW w:w="2869" w:type="dxa"/>
            <w:gridSpan w:val="2"/>
            <w:vAlign w:val="center"/>
          </w:tcPr>
          <w:p w:rsidR="008D4D4E" w:rsidRDefault="00A84B6E">
            <w:pPr>
              <w:spacing w:line="400" w:lineRule="exact"/>
              <w:jc w:val="center"/>
              <w:rPr>
                <w:rFonts w:eastAsia="楷体_GB2312"/>
                <w:sz w:val="28"/>
                <w:szCs w:val="28"/>
              </w:rPr>
            </w:pPr>
            <w:r>
              <w:rPr>
                <w:rFonts w:eastAsia="楷体_GB2312" w:hint="eastAsia"/>
                <w:sz w:val="28"/>
                <w:szCs w:val="28"/>
              </w:rPr>
              <w:t>安全工程</w:t>
            </w:r>
          </w:p>
        </w:tc>
        <w:tc>
          <w:tcPr>
            <w:tcW w:w="660" w:type="dxa"/>
            <w:vAlign w:val="center"/>
          </w:tcPr>
          <w:p w:rsidR="008D4D4E" w:rsidRDefault="00A84B6E">
            <w:pPr>
              <w:spacing w:line="400" w:lineRule="exact"/>
              <w:jc w:val="center"/>
              <w:rPr>
                <w:rFonts w:eastAsia="楷体_GB2312"/>
                <w:sz w:val="28"/>
                <w:szCs w:val="28"/>
              </w:rPr>
            </w:pPr>
            <w:r>
              <w:rPr>
                <w:rFonts w:eastAsia="楷体_GB2312" w:hint="eastAsia"/>
                <w:sz w:val="28"/>
                <w:szCs w:val="28"/>
              </w:rPr>
              <w:t>男</w:t>
            </w:r>
          </w:p>
        </w:tc>
        <w:tc>
          <w:tcPr>
            <w:tcW w:w="1248" w:type="dxa"/>
            <w:vAlign w:val="center"/>
          </w:tcPr>
          <w:p w:rsidR="008D4D4E" w:rsidRDefault="00A84B6E">
            <w:pPr>
              <w:spacing w:line="400" w:lineRule="exact"/>
              <w:jc w:val="center"/>
              <w:rPr>
                <w:rFonts w:eastAsia="楷体_GB2312"/>
                <w:sz w:val="28"/>
                <w:szCs w:val="28"/>
              </w:rPr>
            </w:pPr>
            <w:r>
              <w:rPr>
                <w:rFonts w:eastAsia="楷体_GB2312" w:hint="eastAsia"/>
                <w:sz w:val="28"/>
                <w:szCs w:val="28"/>
              </w:rPr>
              <w:t>2016</w:t>
            </w:r>
          </w:p>
        </w:tc>
        <w:tc>
          <w:tcPr>
            <w:tcW w:w="1173" w:type="dxa"/>
            <w:vAlign w:val="center"/>
          </w:tcPr>
          <w:p w:rsidR="008D4D4E" w:rsidRDefault="008D4D4E">
            <w:pPr>
              <w:spacing w:line="400" w:lineRule="exact"/>
              <w:jc w:val="center"/>
              <w:rPr>
                <w:rFonts w:eastAsia="楷体_GB2312"/>
                <w:sz w:val="28"/>
                <w:szCs w:val="28"/>
              </w:rPr>
            </w:pPr>
          </w:p>
        </w:tc>
      </w:tr>
      <w:tr w:rsidR="008D4D4E">
        <w:trPr>
          <w:trHeight w:hRule="exact" w:val="454"/>
          <w:jc w:val="center"/>
        </w:trPr>
        <w:tc>
          <w:tcPr>
            <w:tcW w:w="1365" w:type="dxa"/>
            <w:vAlign w:val="center"/>
          </w:tcPr>
          <w:p w:rsidR="008D4D4E" w:rsidRDefault="00A84B6E">
            <w:pPr>
              <w:spacing w:line="400" w:lineRule="exact"/>
              <w:ind w:left="180"/>
              <w:jc w:val="center"/>
              <w:rPr>
                <w:rFonts w:eastAsia="楷体_GB2312"/>
                <w:sz w:val="28"/>
                <w:szCs w:val="28"/>
              </w:rPr>
            </w:pPr>
            <w:r>
              <w:rPr>
                <w:rFonts w:eastAsia="楷体_GB2312" w:hint="eastAsia"/>
                <w:sz w:val="28"/>
                <w:szCs w:val="28"/>
              </w:rPr>
              <w:t>周志刚</w:t>
            </w:r>
          </w:p>
        </w:tc>
        <w:tc>
          <w:tcPr>
            <w:tcW w:w="2051" w:type="dxa"/>
            <w:gridSpan w:val="2"/>
            <w:vAlign w:val="center"/>
          </w:tcPr>
          <w:p w:rsidR="008D4D4E" w:rsidRDefault="00A84B6E">
            <w:pPr>
              <w:spacing w:line="400" w:lineRule="exact"/>
              <w:jc w:val="center"/>
              <w:rPr>
                <w:rFonts w:eastAsia="楷体_GB2312"/>
                <w:sz w:val="28"/>
                <w:szCs w:val="28"/>
              </w:rPr>
            </w:pPr>
            <w:r>
              <w:rPr>
                <w:rFonts w:eastAsia="楷体_GB2312" w:hint="eastAsia"/>
                <w:sz w:val="28"/>
                <w:szCs w:val="28"/>
              </w:rPr>
              <w:t>201705550906</w:t>
            </w:r>
          </w:p>
        </w:tc>
        <w:tc>
          <w:tcPr>
            <w:tcW w:w="2869" w:type="dxa"/>
            <w:gridSpan w:val="2"/>
            <w:vAlign w:val="center"/>
          </w:tcPr>
          <w:p w:rsidR="008D4D4E" w:rsidRDefault="00A84B6E">
            <w:pPr>
              <w:spacing w:line="400" w:lineRule="exact"/>
              <w:jc w:val="center"/>
              <w:rPr>
                <w:rFonts w:eastAsia="楷体_GB2312"/>
                <w:sz w:val="28"/>
                <w:szCs w:val="28"/>
              </w:rPr>
            </w:pPr>
            <w:r>
              <w:rPr>
                <w:rFonts w:eastAsia="楷体_GB2312" w:hint="eastAsia"/>
                <w:sz w:val="28"/>
                <w:szCs w:val="28"/>
              </w:rPr>
              <w:t>自动化</w:t>
            </w:r>
          </w:p>
        </w:tc>
        <w:tc>
          <w:tcPr>
            <w:tcW w:w="660" w:type="dxa"/>
            <w:vAlign w:val="center"/>
          </w:tcPr>
          <w:p w:rsidR="008D4D4E" w:rsidRDefault="00A84B6E">
            <w:pPr>
              <w:spacing w:line="400" w:lineRule="exact"/>
              <w:jc w:val="center"/>
              <w:rPr>
                <w:rFonts w:eastAsia="楷体_GB2312"/>
                <w:sz w:val="28"/>
                <w:szCs w:val="28"/>
              </w:rPr>
            </w:pPr>
            <w:r>
              <w:rPr>
                <w:rFonts w:eastAsia="楷体_GB2312" w:hint="eastAsia"/>
                <w:sz w:val="28"/>
                <w:szCs w:val="28"/>
              </w:rPr>
              <w:t>男</w:t>
            </w:r>
          </w:p>
        </w:tc>
        <w:tc>
          <w:tcPr>
            <w:tcW w:w="1248" w:type="dxa"/>
            <w:vAlign w:val="center"/>
          </w:tcPr>
          <w:p w:rsidR="008D4D4E" w:rsidRDefault="00A84B6E">
            <w:pPr>
              <w:spacing w:line="400" w:lineRule="exact"/>
              <w:jc w:val="center"/>
              <w:rPr>
                <w:rFonts w:eastAsia="楷体_GB2312"/>
                <w:sz w:val="28"/>
                <w:szCs w:val="28"/>
              </w:rPr>
            </w:pPr>
            <w:r>
              <w:rPr>
                <w:rFonts w:eastAsia="楷体_GB2312" w:hint="eastAsia"/>
                <w:sz w:val="28"/>
                <w:szCs w:val="28"/>
              </w:rPr>
              <w:t>2017</w:t>
            </w:r>
          </w:p>
        </w:tc>
        <w:tc>
          <w:tcPr>
            <w:tcW w:w="1173" w:type="dxa"/>
            <w:vAlign w:val="center"/>
          </w:tcPr>
          <w:p w:rsidR="008D4D4E" w:rsidRDefault="008D4D4E">
            <w:pPr>
              <w:spacing w:line="400" w:lineRule="exact"/>
              <w:jc w:val="center"/>
              <w:rPr>
                <w:rFonts w:eastAsia="楷体_GB2312"/>
                <w:sz w:val="28"/>
                <w:szCs w:val="28"/>
              </w:rPr>
            </w:pPr>
          </w:p>
        </w:tc>
      </w:tr>
      <w:tr w:rsidR="008D4D4E">
        <w:trPr>
          <w:trHeight w:val="585"/>
          <w:jc w:val="center"/>
        </w:trPr>
        <w:tc>
          <w:tcPr>
            <w:tcW w:w="1365" w:type="dxa"/>
            <w:vAlign w:val="center"/>
          </w:tcPr>
          <w:p w:rsidR="008D4D4E" w:rsidRDefault="00A84B6E">
            <w:pPr>
              <w:ind w:left="180"/>
              <w:jc w:val="center"/>
              <w:rPr>
                <w:rFonts w:eastAsia="楷体_GB2312"/>
                <w:sz w:val="28"/>
                <w:szCs w:val="28"/>
              </w:rPr>
            </w:pPr>
            <w:r>
              <w:rPr>
                <w:rFonts w:eastAsia="楷体_GB2312" w:hint="eastAsia"/>
                <w:sz w:val="28"/>
                <w:szCs w:val="28"/>
              </w:rPr>
              <w:t>指导教师</w:t>
            </w:r>
          </w:p>
        </w:tc>
        <w:tc>
          <w:tcPr>
            <w:tcW w:w="1601" w:type="dxa"/>
            <w:vAlign w:val="center"/>
          </w:tcPr>
          <w:p w:rsidR="008D4D4E" w:rsidRDefault="00A84B6E">
            <w:pPr>
              <w:jc w:val="center"/>
              <w:rPr>
                <w:rFonts w:eastAsia="楷体_GB2312"/>
                <w:sz w:val="28"/>
                <w:szCs w:val="28"/>
              </w:rPr>
            </w:pPr>
            <w:r>
              <w:rPr>
                <w:rFonts w:eastAsia="楷体_GB2312" w:hint="eastAsia"/>
                <w:sz w:val="28"/>
                <w:szCs w:val="28"/>
              </w:rPr>
              <w:t>冷爱莲</w:t>
            </w:r>
          </w:p>
        </w:tc>
        <w:tc>
          <w:tcPr>
            <w:tcW w:w="1127" w:type="dxa"/>
            <w:gridSpan w:val="2"/>
            <w:vAlign w:val="center"/>
          </w:tcPr>
          <w:p w:rsidR="008D4D4E" w:rsidRDefault="00A84B6E">
            <w:pPr>
              <w:jc w:val="center"/>
              <w:rPr>
                <w:rFonts w:eastAsia="楷体_GB2312"/>
                <w:sz w:val="28"/>
                <w:szCs w:val="28"/>
              </w:rPr>
            </w:pPr>
            <w:r>
              <w:rPr>
                <w:rFonts w:eastAsia="楷体_GB2312" w:hint="eastAsia"/>
                <w:sz w:val="28"/>
                <w:szCs w:val="28"/>
              </w:rPr>
              <w:t>职称</w:t>
            </w:r>
          </w:p>
        </w:tc>
        <w:tc>
          <w:tcPr>
            <w:tcW w:w="2192" w:type="dxa"/>
            <w:vAlign w:val="center"/>
          </w:tcPr>
          <w:p w:rsidR="008D4D4E" w:rsidRDefault="00A84B6E">
            <w:pPr>
              <w:jc w:val="center"/>
              <w:rPr>
                <w:rFonts w:eastAsia="楷体_GB2312"/>
                <w:sz w:val="28"/>
                <w:szCs w:val="28"/>
              </w:rPr>
            </w:pPr>
            <w:r>
              <w:rPr>
                <w:rFonts w:eastAsia="楷体_GB2312" w:hint="eastAsia"/>
                <w:sz w:val="28"/>
                <w:szCs w:val="28"/>
              </w:rPr>
              <w:t>讲师、工程师</w:t>
            </w:r>
          </w:p>
        </w:tc>
        <w:tc>
          <w:tcPr>
            <w:tcW w:w="1908" w:type="dxa"/>
            <w:gridSpan w:val="2"/>
            <w:vAlign w:val="center"/>
          </w:tcPr>
          <w:p w:rsidR="008D4D4E" w:rsidRDefault="00A84B6E">
            <w:pPr>
              <w:jc w:val="center"/>
              <w:rPr>
                <w:rFonts w:eastAsia="楷体_GB2312"/>
                <w:sz w:val="28"/>
                <w:szCs w:val="28"/>
              </w:rPr>
            </w:pPr>
            <w:r>
              <w:rPr>
                <w:rFonts w:eastAsia="楷体_GB2312" w:hint="eastAsia"/>
                <w:sz w:val="28"/>
                <w:szCs w:val="28"/>
              </w:rPr>
              <w:t>项目所属一级学科</w:t>
            </w:r>
          </w:p>
        </w:tc>
        <w:tc>
          <w:tcPr>
            <w:tcW w:w="1173" w:type="dxa"/>
            <w:vAlign w:val="center"/>
          </w:tcPr>
          <w:p w:rsidR="008D4D4E" w:rsidRDefault="00A84B6E">
            <w:pPr>
              <w:jc w:val="both"/>
              <w:rPr>
                <w:rFonts w:eastAsia="楷体_GB2312"/>
                <w:sz w:val="28"/>
                <w:szCs w:val="28"/>
              </w:rPr>
            </w:pPr>
            <w:r>
              <w:rPr>
                <w:rFonts w:eastAsia="楷体_GB2312" w:hint="eastAsia"/>
                <w:sz w:val="28"/>
                <w:szCs w:val="28"/>
              </w:rPr>
              <w:t>信息与通信工程</w:t>
            </w:r>
          </w:p>
        </w:tc>
      </w:tr>
      <w:tr w:rsidR="008D4D4E">
        <w:trPr>
          <w:trHeight w:val="890"/>
          <w:jc w:val="center"/>
        </w:trPr>
        <w:tc>
          <w:tcPr>
            <w:tcW w:w="9366" w:type="dxa"/>
            <w:gridSpan w:val="8"/>
          </w:tcPr>
          <w:p w:rsidR="008D4D4E" w:rsidRDefault="00A84B6E">
            <w:pPr>
              <w:rPr>
                <w:rFonts w:eastAsia="楷体_GB2312"/>
                <w:sz w:val="28"/>
                <w:szCs w:val="28"/>
              </w:rPr>
            </w:pPr>
            <w:r>
              <w:rPr>
                <w:rFonts w:eastAsia="楷体_GB2312" w:hint="eastAsia"/>
                <w:sz w:val="28"/>
                <w:szCs w:val="28"/>
              </w:rPr>
              <w:t>学生曾经参与科研或创业的情况</w:t>
            </w:r>
          </w:p>
          <w:p w:rsidR="008D4D4E" w:rsidRDefault="00A84B6E">
            <w:pPr>
              <w:spacing w:line="360" w:lineRule="auto"/>
              <w:rPr>
                <w:rFonts w:ascii="仿宋" w:eastAsia="仿宋" w:hAnsi="仿宋" w:cs="仿宋"/>
                <w:sz w:val="24"/>
                <w:szCs w:val="24"/>
              </w:rPr>
            </w:pPr>
            <w:r>
              <w:rPr>
                <w:rFonts w:ascii="仿宋" w:eastAsia="仿宋" w:hAnsi="仿宋" w:cs="仿宋" w:hint="eastAsia"/>
                <w:sz w:val="24"/>
                <w:szCs w:val="24"/>
              </w:rPr>
              <w:t>乐航宇同学获得</w:t>
            </w:r>
            <w:r>
              <w:rPr>
                <w:rFonts w:ascii="仿宋" w:eastAsia="仿宋" w:hAnsi="仿宋" w:cs="仿宋" w:hint="eastAsia"/>
                <w:sz w:val="24"/>
                <w:szCs w:val="24"/>
              </w:rPr>
              <w:t>2016</w:t>
            </w:r>
            <w:r>
              <w:rPr>
                <w:rFonts w:ascii="仿宋" w:eastAsia="仿宋" w:hAnsi="仿宋" w:cs="仿宋" w:hint="eastAsia"/>
                <w:sz w:val="24"/>
                <w:szCs w:val="24"/>
              </w:rPr>
              <w:t>年湘潭大学电子设计大赛优胜奖；</w:t>
            </w:r>
            <w:r>
              <w:rPr>
                <w:rFonts w:ascii="仿宋" w:eastAsia="仿宋" w:hAnsi="仿宋" w:cs="仿宋" w:hint="eastAsia"/>
                <w:sz w:val="24"/>
                <w:szCs w:val="24"/>
              </w:rPr>
              <w:t>2017</w:t>
            </w:r>
            <w:r>
              <w:rPr>
                <w:rFonts w:ascii="仿宋" w:eastAsia="仿宋" w:hAnsi="仿宋" w:cs="仿宋" w:hint="eastAsia"/>
                <w:sz w:val="24"/>
                <w:szCs w:val="24"/>
              </w:rPr>
              <w:t>年全国电子设计大赛省二等奖。</w:t>
            </w:r>
          </w:p>
          <w:p w:rsidR="008D4D4E" w:rsidRDefault="00A84B6E">
            <w:pPr>
              <w:spacing w:line="360" w:lineRule="auto"/>
              <w:rPr>
                <w:rFonts w:ascii="仿宋" w:eastAsia="仿宋" w:hAnsi="仿宋" w:cs="仿宋"/>
                <w:sz w:val="24"/>
                <w:szCs w:val="24"/>
              </w:rPr>
            </w:pPr>
            <w:r>
              <w:rPr>
                <w:rFonts w:ascii="仿宋" w:eastAsia="仿宋" w:hAnsi="仿宋" w:cs="仿宋" w:hint="eastAsia"/>
                <w:sz w:val="24"/>
                <w:szCs w:val="24"/>
              </w:rPr>
              <w:t>左辉阳同学参加了节能减排大赛。</w:t>
            </w:r>
          </w:p>
          <w:p w:rsidR="008D4D4E" w:rsidRDefault="008D4D4E">
            <w:pPr>
              <w:rPr>
                <w:rFonts w:eastAsia="楷体_GB2312"/>
                <w:sz w:val="28"/>
                <w:szCs w:val="28"/>
              </w:rPr>
            </w:pPr>
          </w:p>
          <w:p w:rsidR="008D4D4E" w:rsidRDefault="008D4D4E">
            <w:pPr>
              <w:rPr>
                <w:rFonts w:eastAsia="楷体_GB2312"/>
                <w:sz w:val="28"/>
                <w:szCs w:val="28"/>
              </w:rPr>
            </w:pPr>
          </w:p>
          <w:p w:rsidR="008D4D4E" w:rsidRDefault="008D4D4E">
            <w:pPr>
              <w:ind w:left="180"/>
              <w:rPr>
                <w:rFonts w:eastAsia="楷体_GB2312"/>
                <w:sz w:val="28"/>
                <w:szCs w:val="28"/>
              </w:rPr>
            </w:pPr>
          </w:p>
        </w:tc>
      </w:tr>
      <w:tr w:rsidR="008D4D4E">
        <w:trPr>
          <w:trHeight w:val="890"/>
          <w:jc w:val="center"/>
        </w:trPr>
        <w:tc>
          <w:tcPr>
            <w:tcW w:w="9366" w:type="dxa"/>
            <w:gridSpan w:val="8"/>
          </w:tcPr>
          <w:p w:rsidR="008D4D4E" w:rsidRDefault="00A84B6E">
            <w:pPr>
              <w:rPr>
                <w:rFonts w:eastAsia="楷体_GB2312"/>
                <w:sz w:val="28"/>
                <w:szCs w:val="28"/>
              </w:rPr>
            </w:pPr>
            <w:r>
              <w:rPr>
                <w:rFonts w:eastAsia="楷体_GB2312" w:hint="eastAsia"/>
                <w:sz w:val="28"/>
                <w:szCs w:val="28"/>
              </w:rPr>
              <w:t>指导教师承担科研课题情况</w:t>
            </w:r>
          </w:p>
          <w:p w:rsidR="008D4D4E" w:rsidRDefault="00A84B6E">
            <w:pPr>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科研项目：</w:t>
            </w:r>
          </w:p>
          <w:p w:rsidR="008D4D4E" w:rsidRDefault="00A84B6E">
            <w:pPr>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w:t>
            </w:r>
            <w:r>
              <w:rPr>
                <w:rFonts w:ascii="仿宋" w:eastAsia="仿宋" w:hAnsi="仿宋" w:cs="仿宋" w:hint="eastAsia"/>
                <w:sz w:val="24"/>
                <w:szCs w:val="24"/>
              </w:rPr>
              <w:t>主持教育部项目一个</w:t>
            </w:r>
            <w:r>
              <w:rPr>
                <w:rFonts w:ascii="仿宋" w:eastAsia="仿宋" w:hAnsi="仿宋" w:cs="仿宋" w:hint="eastAsia"/>
                <w:sz w:val="24"/>
                <w:szCs w:val="24"/>
              </w:rPr>
              <w:t>；</w:t>
            </w:r>
          </w:p>
          <w:p w:rsidR="008D4D4E" w:rsidRDefault="00A84B6E">
            <w:pPr>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w:t>
            </w:r>
            <w:r>
              <w:rPr>
                <w:rFonts w:ascii="仿宋" w:eastAsia="仿宋" w:hAnsi="仿宋" w:cs="仿宋" w:hint="eastAsia"/>
                <w:sz w:val="24"/>
                <w:szCs w:val="24"/>
              </w:rPr>
              <w:t>主持省教育厅项目一个</w:t>
            </w:r>
            <w:r>
              <w:rPr>
                <w:rFonts w:ascii="仿宋" w:eastAsia="仿宋" w:hAnsi="仿宋" w:cs="仿宋" w:hint="eastAsia"/>
                <w:sz w:val="24"/>
                <w:szCs w:val="24"/>
              </w:rPr>
              <w:t>；</w:t>
            </w:r>
          </w:p>
          <w:p w:rsidR="008D4D4E" w:rsidRDefault="00A84B6E">
            <w:pPr>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3</w:t>
            </w:r>
            <w:r>
              <w:rPr>
                <w:rFonts w:ascii="仿宋" w:eastAsia="仿宋" w:hAnsi="仿宋" w:cs="仿宋" w:hint="eastAsia"/>
                <w:sz w:val="24"/>
                <w:szCs w:val="24"/>
              </w:rPr>
              <w:t>）</w:t>
            </w:r>
            <w:r>
              <w:rPr>
                <w:rFonts w:ascii="仿宋" w:eastAsia="仿宋" w:hAnsi="仿宋" w:cs="仿宋" w:hint="eastAsia"/>
                <w:sz w:val="24"/>
                <w:szCs w:val="24"/>
              </w:rPr>
              <w:t>主要参与教育部重点项目一个</w:t>
            </w:r>
            <w:r>
              <w:rPr>
                <w:rFonts w:ascii="仿宋" w:eastAsia="仿宋" w:hAnsi="仿宋" w:cs="仿宋" w:hint="eastAsia"/>
                <w:sz w:val="24"/>
                <w:szCs w:val="24"/>
              </w:rPr>
              <w:t>；</w:t>
            </w:r>
          </w:p>
          <w:p w:rsidR="008D4D4E" w:rsidRDefault="008D4D4E">
            <w:pPr>
              <w:rPr>
                <w:rFonts w:ascii="仿宋" w:eastAsia="仿宋" w:hAnsi="仿宋" w:cs="仿宋"/>
                <w:sz w:val="24"/>
                <w:szCs w:val="24"/>
              </w:rPr>
            </w:pPr>
          </w:p>
          <w:p w:rsidR="008D4D4E" w:rsidRDefault="00A84B6E">
            <w:pPr>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研究的课题与论文：</w:t>
            </w:r>
          </w:p>
          <w:p w:rsidR="008D4D4E" w:rsidRDefault="00A84B6E">
            <w:pPr>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w:t>
            </w:r>
            <w:r>
              <w:rPr>
                <w:rFonts w:ascii="仿宋" w:eastAsia="仿宋" w:hAnsi="仿宋" w:cs="仿宋" w:hint="eastAsia"/>
                <w:sz w:val="24"/>
                <w:szCs w:val="24"/>
              </w:rPr>
              <w:t>横向课题一个</w:t>
            </w:r>
            <w:r>
              <w:rPr>
                <w:rFonts w:ascii="仿宋" w:eastAsia="仿宋" w:hAnsi="仿宋" w:cs="仿宋" w:hint="eastAsia"/>
                <w:sz w:val="24"/>
                <w:szCs w:val="24"/>
              </w:rPr>
              <w:t>；</w:t>
            </w:r>
          </w:p>
          <w:p w:rsidR="008D4D4E" w:rsidRDefault="00A84B6E">
            <w:pPr>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w:t>
            </w:r>
            <w:r>
              <w:rPr>
                <w:rFonts w:ascii="仿宋" w:eastAsia="仿宋" w:hAnsi="仿宋" w:cs="仿宋" w:hint="eastAsia"/>
                <w:sz w:val="24"/>
                <w:szCs w:val="24"/>
              </w:rPr>
              <w:t>参与省教育厅课题三个</w:t>
            </w:r>
            <w:r>
              <w:rPr>
                <w:rFonts w:ascii="仿宋" w:eastAsia="仿宋" w:hAnsi="仿宋" w:cs="仿宋" w:hint="eastAsia"/>
                <w:sz w:val="24"/>
                <w:szCs w:val="24"/>
              </w:rPr>
              <w:t>；</w:t>
            </w:r>
          </w:p>
          <w:p w:rsidR="008D4D4E" w:rsidRDefault="00A84B6E">
            <w:pPr>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3</w:t>
            </w:r>
            <w:r>
              <w:rPr>
                <w:rFonts w:ascii="仿宋" w:eastAsia="仿宋" w:hAnsi="仿宋" w:cs="仿宋" w:hint="eastAsia"/>
                <w:sz w:val="24"/>
                <w:szCs w:val="24"/>
              </w:rPr>
              <w:t>）</w:t>
            </w:r>
            <w:r>
              <w:rPr>
                <w:rFonts w:ascii="仿宋" w:eastAsia="仿宋" w:hAnsi="仿宋" w:cs="仿宋" w:hint="eastAsia"/>
                <w:sz w:val="24"/>
                <w:szCs w:val="24"/>
              </w:rPr>
              <w:t>发表专业学术论文</w:t>
            </w:r>
            <w:r>
              <w:rPr>
                <w:rFonts w:ascii="仿宋" w:eastAsia="仿宋" w:hAnsi="仿宋" w:cs="仿宋" w:hint="eastAsia"/>
                <w:sz w:val="24"/>
                <w:szCs w:val="24"/>
              </w:rPr>
              <w:t>12</w:t>
            </w:r>
            <w:r>
              <w:rPr>
                <w:rFonts w:ascii="仿宋" w:eastAsia="仿宋" w:hAnsi="仿宋" w:cs="仿宋" w:hint="eastAsia"/>
                <w:sz w:val="24"/>
                <w:szCs w:val="24"/>
              </w:rPr>
              <w:t>篇</w:t>
            </w:r>
            <w:r>
              <w:rPr>
                <w:rFonts w:ascii="仿宋" w:eastAsia="仿宋" w:hAnsi="仿宋" w:cs="仿宋" w:hint="eastAsia"/>
                <w:sz w:val="24"/>
                <w:szCs w:val="24"/>
              </w:rPr>
              <w:t>；</w:t>
            </w:r>
          </w:p>
          <w:p w:rsidR="008D4D4E" w:rsidRDefault="008D4D4E">
            <w:pPr>
              <w:rPr>
                <w:rFonts w:ascii="仿宋" w:eastAsia="仿宋" w:hAnsi="仿宋" w:cs="仿宋"/>
                <w:sz w:val="24"/>
                <w:szCs w:val="24"/>
              </w:rPr>
            </w:pPr>
          </w:p>
          <w:p w:rsidR="008D4D4E" w:rsidRDefault="008D4D4E">
            <w:pPr>
              <w:rPr>
                <w:rFonts w:ascii="仿宋" w:eastAsia="仿宋" w:hAnsi="仿宋" w:cs="仿宋"/>
                <w:sz w:val="24"/>
                <w:szCs w:val="24"/>
              </w:rPr>
            </w:pPr>
          </w:p>
          <w:p w:rsidR="008D4D4E" w:rsidRDefault="00A84B6E">
            <w:pPr>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指导的学科竞赛：</w:t>
            </w:r>
          </w:p>
          <w:p w:rsidR="008D4D4E" w:rsidRDefault="00A84B6E">
            <w:pPr>
              <w:ind w:left="180"/>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）指导学生研究性学习与创新性项目多个；</w:t>
            </w:r>
          </w:p>
          <w:p w:rsidR="008D4D4E" w:rsidRDefault="00A84B6E">
            <w:pPr>
              <w:ind w:left="180"/>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）多次指导学科竞赛；</w:t>
            </w:r>
          </w:p>
          <w:p w:rsidR="008D4D4E" w:rsidRDefault="00A84B6E">
            <w:pPr>
              <w:ind w:left="180"/>
              <w:rPr>
                <w:rFonts w:eastAsia="楷体_GB2312"/>
                <w:sz w:val="28"/>
                <w:szCs w:val="28"/>
              </w:rPr>
            </w:pPr>
            <w:r>
              <w:rPr>
                <w:rFonts w:ascii="仿宋" w:eastAsia="仿宋" w:hAnsi="仿宋" w:cs="仿宋" w:hint="eastAsia"/>
                <w:sz w:val="24"/>
                <w:szCs w:val="24"/>
              </w:rPr>
              <w:t>（</w:t>
            </w:r>
            <w:r>
              <w:rPr>
                <w:rFonts w:ascii="仿宋" w:eastAsia="仿宋" w:hAnsi="仿宋" w:cs="仿宋" w:hint="eastAsia"/>
                <w:sz w:val="24"/>
                <w:szCs w:val="24"/>
              </w:rPr>
              <w:t>3</w:t>
            </w:r>
            <w:r>
              <w:rPr>
                <w:rFonts w:ascii="仿宋" w:eastAsia="仿宋" w:hAnsi="仿宋" w:cs="仿宋" w:hint="eastAsia"/>
                <w:sz w:val="24"/>
                <w:szCs w:val="24"/>
              </w:rPr>
              <w:t>）指导学科竞赛获奖：两个国家级二等奖；三个国家级三等奖；四个省级一等奖；多个省级二等奖和省级三等奖；湘潭大学电子设计竞赛最佳指导老师奖。</w:t>
            </w:r>
          </w:p>
          <w:p w:rsidR="008D4D4E" w:rsidRDefault="008D4D4E">
            <w:pPr>
              <w:ind w:left="180"/>
              <w:rPr>
                <w:rFonts w:eastAsia="楷体_GB2312"/>
                <w:sz w:val="28"/>
                <w:szCs w:val="28"/>
              </w:rPr>
            </w:pPr>
          </w:p>
        </w:tc>
      </w:tr>
      <w:tr w:rsidR="008D4D4E">
        <w:trPr>
          <w:trHeight w:val="890"/>
          <w:jc w:val="center"/>
        </w:trPr>
        <w:tc>
          <w:tcPr>
            <w:tcW w:w="9366" w:type="dxa"/>
            <w:gridSpan w:val="8"/>
          </w:tcPr>
          <w:p w:rsidR="008D4D4E" w:rsidRDefault="00A84B6E">
            <w:pPr>
              <w:rPr>
                <w:rFonts w:eastAsia="楷体_GB2312"/>
                <w:sz w:val="28"/>
                <w:szCs w:val="28"/>
              </w:rPr>
            </w:pPr>
            <w:r>
              <w:rPr>
                <w:rFonts w:eastAsia="楷体_GB2312" w:hint="eastAsia"/>
                <w:sz w:val="28"/>
                <w:szCs w:val="28"/>
              </w:rPr>
              <w:lastRenderedPageBreak/>
              <w:t>项目研究和实验的目的、内容和要解决的主要问题</w:t>
            </w:r>
          </w:p>
          <w:p w:rsidR="008D4D4E" w:rsidRDefault="00A84B6E">
            <w:pPr>
              <w:spacing w:line="360" w:lineRule="auto"/>
              <w:rPr>
                <w:rFonts w:ascii="仿宋" w:eastAsia="仿宋" w:hAnsi="仿宋" w:cs="仿宋"/>
                <w:sz w:val="24"/>
                <w:szCs w:val="24"/>
                <w:lang w:bidi="ar"/>
              </w:rPr>
            </w:pPr>
            <w:r>
              <w:rPr>
                <w:rFonts w:ascii="仿宋" w:eastAsia="仿宋" w:hAnsi="仿宋" w:cs="仿宋" w:hint="eastAsia"/>
                <w:b/>
                <w:sz w:val="24"/>
                <w:szCs w:val="24"/>
              </w:rPr>
              <w:t>目的：</w:t>
            </w:r>
            <w:r>
              <w:rPr>
                <w:rFonts w:ascii="仿宋" w:eastAsia="仿宋" w:hAnsi="仿宋" w:cs="仿宋" w:hint="eastAsia"/>
                <w:sz w:val="24"/>
                <w:szCs w:val="24"/>
                <w:lang w:bidi="ar"/>
              </w:rPr>
              <w:t>近几年，世界范围内各种大面积停电事故充分暴露了大电网的脆弱性。不仅如此，传统的燃煤发电方式还给人类生存的环境带来了灾难性的影响。基于提高能源利用率、减轻环境污染以及降低用电安全风险的的目的，微电网模拟系统是当前人类发展的必然选择，并受到了广泛的关注。</w:t>
            </w:r>
          </w:p>
          <w:p w:rsidR="008D4D4E" w:rsidRDefault="00A84B6E">
            <w:pPr>
              <w:spacing w:line="360" w:lineRule="auto"/>
              <w:rPr>
                <w:rFonts w:ascii="仿宋" w:eastAsia="仿宋" w:hAnsi="仿宋" w:cs="仿宋"/>
                <w:sz w:val="24"/>
                <w:szCs w:val="24"/>
              </w:rPr>
            </w:pPr>
            <w:r>
              <w:rPr>
                <w:rFonts w:ascii="仿宋" w:eastAsia="仿宋" w:hAnsi="仿宋" w:cs="仿宋" w:hint="eastAsia"/>
                <w:sz w:val="24"/>
                <w:szCs w:val="24"/>
                <w:lang w:bidi="ar"/>
              </w:rPr>
              <w:t xml:space="preserve">  </w:t>
            </w:r>
            <w:r>
              <w:rPr>
                <w:rFonts w:ascii="仿宋" w:eastAsia="仿宋" w:hAnsi="仿宋" w:cs="仿宋" w:hint="eastAsia"/>
                <w:sz w:val="24"/>
                <w:szCs w:val="24"/>
                <w:lang w:bidi="ar"/>
              </w:rPr>
              <w:t>微电网（</w:t>
            </w:r>
            <w:r>
              <w:rPr>
                <w:rFonts w:ascii="仿宋" w:eastAsia="仿宋" w:hAnsi="仿宋" w:cs="仿宋" w:hint="eastAsia"/>
                <w:sz w:val="24"/>
                <w:szCs w:val="24"/>
                <w:lang w:bidi="ar"/>
              </w:rPr>
              <w:t>Micro-Grid</w:t>
            </w:r>
            <w:r>
              <w:rPr>
                <w:rFonts w:ascii="仿宋" w:eastAsia="仿宋" w:hAnsi="仿宋" w:cs="仿宋" w:hint="eastAsia"/>
                <w:sz w:val="24"/>
                <w:szCs w:val="24"/>
                <w:lang w:bidi="ar"/>
              </w:rPr>
              <w:t>）也译为微网，是指由分布式电源</w:t>
            </w:r>
            <w:r>
              <w:rPr>
                <w:rFonts w:ascii="仿宋" w:eastAsia="仿宋" w:hAnsi="仿宋" w:cs="仿宋" w:hint="eastAsia"/>
                <w:sz w:val="24"/>
                <w:szCs w:val="24"/>
                <w:lang w:bidi="ar"/>
              </w:rPr>
              <w:t>、储能装置、能量转换装置、负荷、监控和保护装置等组成的小型发配电系统。微电网的提出旨在实现分布式电源的灵活、高效应用，解决数量庞大、形式多样的分布式电源并网问题。开发和延伸微电网能够充分促进分布式电源与可再生能源的大规模接入，实现对负荷多种能源形式的高可靠供给，是实现主动式配电网的一种有效方式，使传统电网向智能电网过渡。分布式发电，是相对于传统的集中供电方式而言，是一种靠近用户端的能源供给形式。分布式能源的好处是能够实现能源的梯级利用，提高能源综合利用率，达到节能减排的效果。而微电网，则是相对于大电网而言的</w:t>
            </w:r>
            <w:r>
              <w:rPr>
                <w:rFonts w:ascii="仿宋" w:eastAsia="仿宋" w:hAnsi="仿宋" w:cs="仿宋" w:hint="eastAsia"/>
                <w:sz w:val="24"/>
                <w:szCs w:val="24"/>
                <w:lang w:bidi="ar"/>
              </w:rPr>
              <w:t>独立小型电网系统，它将相对聚集的微型分布式电源（如小型风电、光伏发电、燃气发电、燃料电池等）与储能系统等联合管理，是从技术上保障微型分布式发电的有效利用和用户可靠供电的有效途径，就湘潭市而言每年燃煤发电、传统方式供电已对湘潭市的自然生态环境造成巨大影响，甚至湘潭市一度被评为湖南空气质量最差的城市之一，所以发展微电网系统势在必行，微电网新能源示范城市必然将推动分布式能源发展，推动中国能源革命。不管目前搞新能源示范城市动力如何、阻力如何，历史总是向前发展的，新的时代必将到来。</w:t>
            </w:r>
          </w:p>
          <w:p w:rsidR="008D4D4E" w:rsidRDefault="00A84B6E">
            <w:pPr>
              <w:widowControl w:val="0"/>
              <w:spacing w:line="360" w:lineRule="auto"/>
              <w:jc w:val="both"/>
              <w:rPr>
                <w:rFonts w:ascii="仿宋" w:eastAsia="仿宋" w:hAnsi="仿宋" w:cs="仿宋"/>
                <w:sz w:val="24"/>
                <w:szCs w:val="24"/>
                <w:lang w:bidi="ar"/>
              </w:rPr>
            </w:pPr>
            <w:r>
              <w:rPr>
                <w:rFonts w:ascii="仿宋" w:eastAsia="仿宋" w:hAnsi="仿宋" w:cs="仿宋" w:hint="eastAsia"/>
                <w:b/>
                <w:sz w:val="24"/>
                <w:szCs w:val="24"/>
              </w:rPr>
              <w:t>研究内容：</w:t>
            </w:r>
            <w:r>
              <w:rPr>
                <w:rFonts w:ascii="仿宋" w:eastAsia="仿宋" w:hAnsi="仿宋" w:cs="仿宋" w:hint="eastAsia"/>
                <w:sz w:val="24"/>
                <w:szCs w:val="24"/>
                <w:lang w:bidi="ar"/>
              </w:rPr>
              <w:br/>
            </w:r>
            <w:r>
              <w:rPr>
                <w:rFonts w:ascii="仿宋" w:eastAsia="仿宋" w:hAnsi="仿宋" w:cs="仿宋" w:hint="eastAsia"/>
                <w:sz w:val="24"/>
                <w:szCs w:val="24"/>
                <w:lang w:bidi="ar"/>
              </w:rPr>
              <w:t>（</w:t>
            </w:r>
            <w:r>
              <w:rPr>
                <w:rFonts w:ascii="仿宋" w:eastAsia="仿宋" w:hAnsi="仿宋" w:cs="仿宋" w:hint="eastAsia"/>
                <w:sz w:val="24"/>
                <w:szCs w:val="24"/>
                <w:lang w:bidi="ar"/>
              </w:rPr>
              <w:t>1</w:t>
            </w:r>
            <w:r>
              <w:rPr>
                <w:rFonts w:ascii="仿宋" w:eastAsia="仿宋" w:hAnsi="仿宋" w:cs="仿宋" w:hint="eastAsia"/>
                <w:sz w:val="24"/>
                <w:szCs w:val="24"/>
                <w:lang w:bidi="ar"/>
              </w:rPr>
              <w:t>）无互连线控制方式</w:t>
            </w:r>
            <w:r>
              <w:rPr>
                <w:rFonts w:ascii="仿宋" w:eastAsia="仿宋" w:hAnsi="仿宋" w:cs="仿宋" w:hint="eastAsia"/>
                <w:sz w:val="24"/>
                <w:szCs w:val="24"/>
                <w:lang w:bidi="ar"/>
              </w:rPr>
              <w:br/>
            </w:r>
            <w:r>
              <w:rPr>
                <w:rFonts w:ascii="仿宋" w:eastAsia="仿宋" w:hAnsi="仿宋" w:cs="仿宋" w:hint="eastAsia"/>
                <w:sz w:val="24"/>
                <w:szCs w:val="24"/>
                <w:lang w:bidi="ar"/>
              </w:rPr>
              <w:lastRenderedPageBreak/>
              <w:t>各模块仅在功率输出侧连接。各模块检测自身功率，利用逆变器输出的外下垂特性以及各模块输出参数的关系，进行相关计算即可得到控制参考量。</w:t>
            </w:r>
            <w:r>
              <w:rPr>
                <w:rFonts w:ascii="仿宋" w:eastAsia="仿宋" w:hAnsi="仿宋" w:cs="仿宋" w:hint="eastAsia"/>
                <w:sz w:val="24"/>
                <w:szCs w:val="24"/>
                <w:lang w:bidi="ar"/>
              </w:rPr>
              <w:br/>
            </w:r>
            <w:r>
              <w:rPr>
                <w:rFonts w:ascii="仿宋" w:eastAsia="仿宋" w:hAnsi="仿宋" w:cs="仿宋" w:hint="eastAsia"/>
                <w:sz w:val="24"/>
                <w:szCs w:val="24"/>
                <w:lang w:bidi="ar"/>
              </w:rPr>
              <w:t>（</w:t>
            </w:r>
            <w:r>
              <w:rPr>
                <w:rFonts w:ascii="仿宋" w:eastAsia="仿宋" w:hAnsi="仿宋" w:cs="仿宋" w:hint="eastAsia"/>
                <w:sz w:val="24"/>
                <w:szCs w:val="24"/>
                <w:lang w:bidi="ar"/>
              </w:rPr>
              <w:t>2</w:t>
            </w:r>
            <w:r>
              <w:rPr>
                <w:rFonts w:ascii="仿宋" w:eastAsia="仿宋" w:hAnsi="仿宋" w:cs="仿宋" w:hint="eastAsia"/>
                <w:sz w:val="24"/>
                <w:szCs w:val="24"/>
                <w:lang w:bidi="ar"/>
              </w:rPr>
              <w:t>）选取何种损耗较低的器件</w:t>
            </w:r>
            <w:r>
              <w:rPr>
                <w:rFonts w:ascii="仿宋" w:eastAsia="仿宋" w:hAnsi="仿宋" w:cs="仿宋" w:hint="eastAsia"/>
                <w:sz w:val="24"/>
                <w:szCs w:val="24"/>
                <w:lang w:bidi="ar"/>
              </w:rPr>
              <w:br/>
            </w:r>
            <w:r>
              <w:rPr>
                <w:rFonts w:ascii="仿宋" w:eastAsia="仿宋" w:hAnsi="仿宋" w:cs="仿宋" w:hint="eastAsia"/>
                <w:sz w:val="24"/>
                <w:szCs w:val="24"/>
                <w:lang w:bidi="ar"/>
              </w:rPr>
              <w:t>本系统选取通态电阻较小的</w:t>
            </w:r>
            <w:r>
              <w:rPr>
                <w:rFonts w:ascii="仿宋" w:eastAsia="仿宋" w:hAnsi="仿宋" w:cs="仿宋" w:hint="eastAsia"/>
                <w:sz w:val="24"/>
                <w:szCs w:val="24"/>
                <w:lang w:bidi="ar"/>
              </w:rPr>
              <w:t>IRF540</w:t>
            </w:r>
            <w:r>
              <w:rPr>
                <w:rFonts w:ascii="仿宋" w:eastAsia="仿宋" w:hAnsi="仿宋" w:cs="仿宋" w:hint="eastAsia"/>
                <w:sz w:val="24"/>
                <w:szCs w:val="24"/>
                <w:lang w:bidi="ar"/>
              </w:rPr>
              <w:t>作为开关器件，同时每一个开关管上都并联一个</w:t>
            </w:r>
            <w:r>
              <w:rPr>
                <w:rFonts w:ascii="仿宋" w:eastAsia="仿宋" w:hAnsi="仿宋" w:cs="仿宋" w:hint="eastAsia"/>
                <w:sz w:val="24"/>
                <w:szCs w:val="24"/>
                <w:lang w:bidi="ar"/>
              </w:rPr>
              <w:t>RCD</w:t>
            </w:r>
            <w:r>
              <w:rPr>
                <w:rFonts w:ascii="仿宋" w:eastAsia="仿宋" w:hAnsi="仿宋" w:cs="仿宋" w:hint="eastAsia"/>
                <w:sz w:val="24"/>
                <w:szCs w:val="24"/>
                <w:lang w:bidi="ar"/>
              </w:rPr>
              <w:t>缓冲电路，减少损耗。本系统中所用的电感内阻较小，并保留</w:t>
            </w:r>
            <w:r>
              <w:rPr>
                <w:rFonts w:ascii="仿宋" w:eastAsia="仿宋" w:hAnsi="仿宋" w:cs="仿宋" w:hint="eastAsia"/>
                <w:sz w:val="24"/>
                <w:szCs w:val="24"/>
                <w:lang w:bidi="ar"/>
              </w:rPr>
              <w:t>1mm</w:t>
            </w:r>
            <w:r>
              <w:rPr>
                <w:rFonts w:ascii="仿宋" w:eastAsia="仿宋" w:hAnsi="仿宋" w:cs="仿宋" w:hint="eastAsia"/>
                <w:sz w:val="24"/>
                <w:szCs w:val="24"/>
                <w:lang w:bidi="ar"/>
              </w:rPr>
              <w:t>磁隙防止饱和，线圈为多股漆包线并绕，减小高频下导线集肤效应带来的损耗，并使用铁氧体材料的磁芯以减小其磁滞损耗。电容则选用聚丙烯电容，它等效串联电阻</w:t>
            </w:r>
            <w:r>
              <w:rPr>
                <w:rFonts w:ascii="仿宋" w:eastAsia="仿宋" w:hAnsi="仿宋" w:cs="仿宋" w:hint="eastAsia"/>
                <w:sz w:val="24"/>
                <w:szCs w:val="24"/>
                <w:lang w:bidi="ar"/>
              </w:rPr>
              <w:t>ESR</w:t>
            </w:r>
            <w:r>
              <w:rPr>
                <w:rFonts w:ascii="仿宋" w:eastAsia="仿宋" w:hAnsi="仿宋" w:cs="仿宋" w:hint="eastAsia"/>
                <w:sz w:val="24"/>
                <w:szCs w:val="24"/>
                <w:lang w:bidi="ar"/>
              </w:rPr>
              <w:t>较小，具有较好的高频特性、稳定性和较小的损耗。</w:t>
            </w:r>
            <w:r>
              <w:rPr>
                <w:rFonts w:ascii="仿宋" w:eastAsia="仿宋" w:hAnsi="仿宋" w:cs="仿宋" w:hint="eastAsia"/>
                <w:sz w:val="24"/>
                <w:szCs w:val="24"/>
                <w:lang w:bidi="ar"/>
              </w:rPr>
              <w:br/>
            </w:r>
            <w:r>
              <w:rPr>
                <w:rFonts w:ascii="仿宋" w:eastAsia="仿宋" w:hAnsi="仿宋" w:cs="仿宋" w:hint="eastAsia"/>
                <w:sz w:val="24"/>
                <w:szCs w:val="24"/>
                <w:lang w:bidi="ar"/>
              </w:rPr>
              <w:t>（</w:t>
            </w:r>
            <w:r>
              <w:rPr>
                <w:rFonts w:ascii="仿宋" w:eastAsia="仿宋" w:hAnsi="仿宋" w:cs="仿宋" w:hint="eastAsia"/>
                <w:sz w:val="24"/>
                <w:szCs w:val="24"/>
                <w:lang w:bidi="ar"/>
              </w:rPr>
              <w:t>3</w:t>
            </w:r>
            <w:r>
              <w:rPr>
                <w:rFonts w:ascii="仿宋" w:eastAsia="仿宋" w:hAnsi="仿宋" w:cs="仿宋" w:hint="eastAsia"/>
                <w:sz w:val="24"/>
                <w:szCs w:val="24"/>
                <w:lang w:bidi="ar"/>
              </w:rPr>
              <w:t>）高频滤波和谐波补偿控制</w:t>
            </w:r>
            <w:r>
              <w:rPr>
                <w:rFonts w:ascii="仿宋" w:eastAsia="仿宋" w:hAnsi="仿宋" w:cs="仿宋" w:hint="eastAsia"/>
                <w:sz w:val="24"/>
                <w:szCs w:val="24"/>
                <w:lang w:bidi="ar"/>
              </w:rPr>
              <w:br/>
            </w:r>
            <w:r>
              <w:rPr>
                <w:rFonts w:ascii="仿宋" w:eastAsia="仿宋" w:hAnsi="仿宋" w:cs="仿宋" w:hint="eastAsia"/>
                <w:sz w:val="24"/>
                <w:szCs w:val="24"/>
                <w:lang w:bidi="ar"/>
              </w:rPr>
              <w:t>本系统中交流滤波电路可以对逆变过程中产生的波形进行过滤，有效的消除</w:t>
            </w:r>
            <w:r>
              <w:rPr>
                <w:rFonts w:ascii="仿宋" w:eastAsia="仿宋" w:hAnsi="仿宋" w:cs="仿宋" w:hint="eastAsia"/>
                <w:sz w:val="24"/>
                <w:szCs w:val="24"/>
                <w:lang w:bidi="ar"/>
              </w:rPr>
              <w:t>SPWM</w:t>
            </w:r>
            <w:r>
              <w:rPr>
                <w:rFonts w:ascii="仿宋" w:eastAsia="仿宋" w:hAnsi="仿宋" w:cs="仿宋" w:hint="eastAsia"/>
                <w:sz w:val="24"/>
                <w:szCs w:val="24"/>
                <w:lang w:bidi="ar"/>
              </w:rPr>
              <w:t>波中的谐波含量，提高系统的工作效率和通信稳定性，并降低无功功率的损耗。此外，用软件对输出波形进行</w:t>
            </w:r>
            <w:r>
              <w:rPr>
                <w:rFonts w:ascii="仿宋" w:eastAsia="仿宋" w:hAnsi="仿宋" w:cs="仿宋" w:hint="eastAsia"/>
                <w:sz w:val="24"/>
                <w:szCs w:val="24"/>
                <w:lang w:bidi="ar"/>
              </w:rPr>
              <w:t>PID</w:t>
            </w:r>
            <w:r>
              <w:rPr>
                <w:rFonts w:ascii="仿宋" w:eastAsia="仿宋" w:hAnsi="仿宋" w:cs="仿宋" w:hint="eastAsia"/>
                <w:sz w:val="24"/>
                <w:szCs w:val="24"/>
                <w:lang w:bidi="ar"/>
              </w:rPr>
              <w:t>控制，消除系统自振荡，且通过在闭环中加入反向的谐波分量，进行谐波补偿。</w:t>
            </w:r>
            <w:r>
              <w:rPr>
                <w:rFonts w:ascii="仿宋" w:eastAsia="仿宋" w:hAnsi="仿宋" w:cs="仿宋" w:hint="eastAsia"/>
                <w:sz w:val="24"/>
                <w:szCs w:val="24"/>
                <w:lang w:bidi="ar"/>
              </w:rPr>
              <w:br/>
            </w:r>
            <w:r>
              <w:rPr>
                <w:rFonts w:ascii="仿宋" w:eastAsia="仿宋" w:hAnsi="仿宋" w:cs="仿宋" w:hint="eastAsia"/>
                <w:sz w:val="24"/>
                <w:szCs w:val="24"/>
                <w:lang w:bidi="ar"/>
              </w:rPr>
              <w:t>（</w:t>
            </w:r>
            <w:r>
              <w:rPr>
                <w:rFonts w:ascii="仿宋" w:eastAsia="仿宋" w:hAnsi="仿宋" w:cs="仿宋" w:hint="eastAsia"/>
                <w:sz w:val="24"/>
                <w:szCs w:val="24"/>
                <w:lang w:bidi="ar"/>
              </w:rPr>
              <w:t>4</w:t>
            </w:r>
            <w:r>
              <w:rPr>
                <w:rFonts w:ascii="仿宋" w:eastAsia="仿宋" w:hAnsi="仿宋" w:cs="仿宋" w:hint="eastAsia"/>
                <w:sz w:val="24"/>
                <w:szCs w:val="24"/>
                <w:lang w:bidi="ar"/>
              </w:rPr>
              <w:t>）两路逆变器并联运行控制策略</w:t>
            </w:r>
            <w:r>
              <w:rPr>
                <w:rFonts w:ascii="仿宋" w:eastAsia="仿宋" w:hAnsi="仿宋" w:cs="仿宋" w:hint="eastAsia"/>
                <w:sz w:val="24"/>
                <w:szCs w:val="24"/>
                <w:lang w:bidi="ar"/>
              </w:rPr>
              <w:br/>
            </w:r>
            <w:r>
              <w:rPr>
                <w:rFonts w:ascii="仿宋" w:eastAsia="仿宋" w:hAnsi="仿宋" w:cs="仿宋" w:hint="eastAsia"/>
                <w:sz w:val="24"/>
                <w:szCs w:val="24"/>
                <w:lang w:bidi="ar"/>
              </w:rPr>
              <w:t>本系统中采用无互连线控制方式进行控制两路逆变器工作。本系统并联模型可采用单相逆变器并联系统进行分析，等效认为逆变器为一个交流电压源和一个等效的输出阻抗相。</w:t>
            </w:r>
            <w:r>
              <w:rPr>
                <w:rFonts w:ascii="仿宋" w:eastAsia="仿宋" w:hAnsi="仿宋" w:cs="仿宋" w:hint="eastAsia"/>
                <w:sz w:val="24"/>
                <w:szCs w:val="24"/>
                <w:lang w:bidi="ar"/>
              </w:rPr>
              <w:br/>
            </w:r>
            <w:r>
              <w:rPr>
                <w:rFonts w:ascii="仿宋" w:eastAsia="仿宋" w:hAnsi="仿宋" w:cs="仿宋" w:hint="eastAsia"/>
                <w:sz w:val="24"/>
                <w:szCs w:val="24"/>
                <w:lang w:bidi="ar"/>
              </w:rPr>
              <w:t>（</w:t>
            </w:r>
            <w:r>
              <w:rPr>
                <w:rFonts w:ascii="仿宋" w:eastAsia="仿宋" w:hAnsi="仿宋" w:cs="仿宋" w:hint="eastAsia"/>
                <w:sz w:val="24"/>
                <w:szCs w:val="24"/>
                <w:lang w:bidi="ar"/>
              </w:rPr>
              <w:t>5</w:t>
            </w:r>
            <w:r>
              <w:rPr>
                <w:rFonts w:ascii="仿宋" w:eastAsia="仿宋" w:hAnsi="仿宋" w:cs="仿宋" w:hint="eastAsia"/>
                <w:sz w:val="24"/>
                <w:szCs w:val="24"/>
                <w:lang w:bidi="ar"/>
              </w:rPr>
              <w:t>）逆变器主电路设计</w:t>
            </w:r>
            <w:r>
              <w:rPr>
                <w:rFonts w:ascii="仿宋" w:eastAsia="仿宋" w:hAnsi="仿宋" w:cs="仿宋" w:hint="eastAsia"/>
                <w:sz w:val="24"/>
                <w:szCs w:val="24"/>
                <w:lang w:bidi="ar"/>
              </w:rPr>
              <w:br/>
            </w:r>
            <w:r>
              <w:rPr>
                <w:rFonts w:ascii="仿宋" w:eastAsia="仿宋" w:hAnsi="仿宋" w:cs="仿宋" w:hint="eastAsia"/>
                <w:sz w:val="24"/>
                <w:szCs w:val="24"/>
                <w:lang w:bidi="ar"/>
              </w:rPr>
              <w:t>本系统逆变器主电路选用电</w:t>
            </w:r>
            <w:r>
              <w:rPr>
                <w:rFonts w:ascii="仿宋" w:eastAsia="仿宋" w:hAnsi="仿宋" w:cs="仿宋" w:hint="eastAsia"/>
                <w:sz w:val="24"/>
                <w:szCs w:val="24"/>
                <w:lang w:bidi="ar"/>
              </w:rPr>
              <w:t>压型三相桥式逆变电路，原理图如图</w:t>
            </w:r>
            <w:r>
              <w:rPr>
                <w:rFonts w:ascii="仿宋" w:eastAsia="仿宋" w:hAnsi="仿宋" w:cs="仿宋" w:hint="eastAsia"/>
                <w:sz w:val="24"/>
                <w:szCs w:val="24"/>
                <w:lang w:bidi="ar"/>
              </w:rPr>
              <w:t>3</w:t>
            </w:r>
            <w:r>
              <w:rPr>
                <w:rFonts w:ascii="仿宋" w:eastAsia="仿宋" w:hAnsi="仿宋" w:cs="仿宋" w:hint="eastAsia"/>
                <w:sz w:val="24"/>
                <w:szCs w:val="24"/>
                <w:lang w:bidi="ar"/>
              </w:rPr>
              <w:t>所示。电路由三个半桥电路组成。同一半桥</w:t>
            </w:r>
            <w:r>
              <w:rPr>
                <w:rFonts w:ascii="仿宋" w:eastAsia="仿宋" w:hAnsi="仿宋" w:cs="仿宋" w:hint="eastAsia"/>
                <w:sz w:val="24"/>
                <w:szCs w:val="24"/>
                <w:lang w:bidi="ar"/>
              </w:rPr>
              <w:t>,</w:t>
            </w:r>
            <w:r>
              <w:rPr>
                <w:rFonts w:ascii="仿宋" w:eastAsia="仿宋" w:hAnsi="仿宋" w:cs="仿宋" w:hint="eastAsia"/>
                <w:sz w:val="24"/>
                <w:szCs w:val="24"/>
                <w:lang w:bidi="ar"/>
              </w:rPr>
              <w:t>上下两个桥臂以</w:t>
            </w:r>
            <w:r>
              <w:rPr>
                <w:rFonts w:ascii="仿宋" w:eastAsia="仿宋" w:hAnsi="仿宋" w:cs="仿宋" w:hint="eastAsia"/>
                <w:sz w:val="24"/>
                <w:szCs w:val="24"/>
                <w:lang w:bidi="ar"/>
              </w:rPr>
              <w:t> 180</w:t>
            </w:r>
            <w:r>
              <w:rPr>
                <w:rFonts w:ascii="仿宋" w:eastAsia="仿宋" w:hAnsi="仿宋" w:cs="仿宋" w:hint="eastAsia"/>
                <w:sz w:val="24"/>
                <w:szCs w:val="24"/>
                <w:lang w:bidi="ar"/>
              </w:rPr>
              <w:t>°为间隔交替开通和关断，</w:t>
            </w:r>
            <w:r>
              <w:rPr>
                <w:rFonts w:ascii="仿宋" w:eastAsia="仿宋" w:hAnsi="仿宋" w:cs="仿宋" w:hint="eastAsia"/>
                <w:sz w:val="24"/>
                <w:szCs w:val="24"/>
                <w:lang w:bidi="ar"/>
              </w:rPr>
              <w:t>Q1</w:t>
            </w:r>
            <w:r>
              <w:rPr>
                <w:rFonts w:ascii="仿宋" w:eastAsia="仿宋" w:hAnsi="仿宋" w:cs="仿宋" w:hint="eastAsia"/>
                <w:sz w:val="24"/>
                <w:szCs w:val="24"/>
                <w:lang w:bidi="ar"/>
              </w:rPr>
              <w:t>～</w:t>
            </w:r>
            <w:r>
              <w:rPr>
                <w:rFonts w:ascii="仿宋" w:eastAsia="仿宋" w:hAnsi="仿宋" w:cs="仿宋" w:hint="eastAsia"/>
                <w:sz w:val="24"/>
                <w:szCs w:val="24"/>
                <w:lang w:bidi="ar"/>
              </w:rPr>
              <w:t>Q6</w:t>
            </w:r>
            <w:r>
              <w:rPr>
                <w:rFonts w:ascii="仿宋" w:eastAsia="仿宋" w:hAnsi="仿宋" w:cs="仿宋" w:hint="eastAsia"/>
                <w:sz w:val="24"/>
                <w:szCs w:val="24"/>
                <w:lang w:bidi="ar"/>
              </w:rPr>
              <w:t>以</w:t>
            </w:r>
            <w:r>
              <w:rPr>
                <w:rFonts w:ascii="仿宋" w:eastAsia="仿宋" w:hAnsi="仿宋" w:cs="仿宋" w:hint="eastAsia"/>
                <w:sz w:val="24"/>
                <w:szCs w:val="24"/>
                <w:lang w:bidi="ar"/>
              </w:rPr>
              <w:t>60</w:t>
            </w:r>
            <w:r>
              <w:rPr>
                <w:rFonts w:ascii="仿宋" w:eastAsia="仿宋" w:hAnsi="仿宋" w:cs="仿宋" w:hint="eastAsia"/>
                <w:sz w:val="24"/>
                <w:szCs w:val="24"/>
                <w:lang w:bidi="ar"/>
              </w:rPr>
              <w:t>°的相位差依次开通和关断，即任一瞬间将有三个桥臂同时导通，在逆变器输出端形成</w:t>
            </w:r>
            <w:r>
              <w:rPr>
                <w:rFonts w:ascii="仿宋" w:eastAsia="仿宋" w:hAnsi="仿宋" w:cs="仿宋" w:hint="eastAsia"/>
                <w:sz w:val="24"/>
                <w:szCs w:val="24"/>
                <w:lang w:bidi="ar"/>
              </w:rPr>
              <w:t>U</w:t>
            </w:r>
            <w:r>
              <w:rPr>
                <w:rFonts w:ascii="仿宋" w:eastAsia="仿宋" w:hAnsi="仿宋" w:cs="仿宋" w:hint="eastAsia"/>
                <w:sz w:val="24"/>
                <w:szCs w:val="24"/>
                <w:lang w:bidi="ar"/>
              </w:rPr>
              <w:t>、</w:t>
            </w:r>
            <w:r>
              <w:rPr>
                <w:rFonts w:ascii="仿宋" w:eastAsia="仿宋" w:hAnsi="仿宋" w:cs="仿宋" w:hint="eastAsia"/>
                <w:sz w:val="24"/>
                <w:szCs w:val="24"/>
                <w:lang w:bidi="ar"/>
              </w:rPr>
              <w:t>V</w:t>
            </w:r>
            <w:r>
              <w:rPr>
                <w:rFonts w:ascii="仿宋" w:eastAsia="仿宋" w:hAnsi="仿宋" w:cs="仿宋" w:hint="eastAsia"/>
                <w:sz w:val="24"/>
                <w:szCs w:val="24"/>
                <w:lang w:bidi="ar"/>
              </w:rPr>
              <w:t>、</w:t>
            </w:r>
            <w:r>
              <w:rPr>
                <w:rFonts w:ascii="仿宋" w:eastAsia="仿宋" w:hAnsi="仿宋" w:cs="仿宋" w:hint="eastAsia"/>
                <w:sz w:val="24"/>
                <w:szCs w:val="24"/>
                <w:lang w:bidi="ar"/>
              </w:rPr>
              <w:t>W</w:t>
            </w:r>
            <w:r>
              <w:rPr>
                <w:rFonts w:ascii="仿宋" w:eastAsia="仿宋" w:hAnsi="仿宋" w:cs="仿宋" w:hint="eastAsia"/>
                <w:sz w:val="24"/>
                <w:szCs w:val="24"/>
                <w:lang w:bidi="ar"/>
              </w:rPr>
              <w:t>三相电压。为了抑制开关浪涌电压和减小关断损耗，设计中在各开关管上都并联一个</w:t>
            </w:r>
            <w:r>
              <w:rPr>
                <w:rFonts w:ascii="仿宋" w:eastAsia="仿宋" w:hAnsi="仿宋" w:cs="仿宋" w:hint="eastAsia"/>
                <w:sz w:val="24"/>
                <w:szCs w:val="24"/>
                <w:lang w:bidi="ar"/>
              </w:rPr>
              <w:t>RCD</w:t>
            </w:r>
            <w:r>
              <w:rPr>
                <w:rFonts w:ascii="仿宋" w:eastAsia="仿宋" w:hAnsi="仿宋" w:cs="仿宋" w:hint="eastAsia"/>
                <w:sz w:val="24"/>
                <w:szCs w:val="24"/>
                <w:lang w:bidi="ar"/>
              </w:rPr>
              <w:t>有损缓冲电路。</w:t>
            </w:r>
          </w:p>
          <w:p w:rsidR="008D4D4E" w:rsidRDefault="00A84B6E">
            <w:pPr>
              <w:spacing w:line="360" w:lineRule="auto"/>
              <w:rPr>
                <w:rFonts w:ascii="仿宋" w:eastAsia="仿宋" w:hAnsi="仿宋" w:cs="仿宋"/>
                <w:b/>
                <w:sz w:val="24"/>
                <w:szCs w:val="24"/>
              </w:rPr>
            </w:pPr>
            <w:r>
              <w:rPr>
                <w:rFonts w:ascii="仿宋" w:eastAsia="仿宋" w:hAnsi="仿宋" w:cs="仿宋" w:hint="eastAsia"/>
                <w:b/>
                <w:sz w:val="24"/>
                <w:szCs w:val="24"/>
              </w:rPr>
              <w:t>要解决的主要问题：</w:t>
            </w:r>
          </w:p>
          <w:p w:rsidR="008D4D4E" w:rsidRDefault="00A84B6E">
            <w:pPr>
              <w:widowControl w:val="0"/>
              <w:spacing w:line="360" w:lineRule="auto"/>
              <w:jc w:val="both"/>
              <w:rPr>
                <w:rFonts w:eastAsia="楷体_GB2312"/>
                <w:sz w:val="28"/>
                <w:szCs w:val="28"/>
              </w:rPr>
            </w:pPr>
            <w:r>
              <w:rPr>
                <w:rFonts w:ascii="仿宋" w:eastAsia="仿宋" w:hAnsi="仿宋" w:cs="仿宋" w:hint="eastAsia"/>
                <w:sz w:val="24"/>
                <w:szCs w:val="24"/>
                <w:lang w:bidi="ar"/>
              </w:rPr>
              <w:t>（</w:t>
            </w:r>
            <w:r>
              <w:rPr>
                <w:rFonts w:ascii="仿宋" w:eastAsia="仿宋" w:hAnsi="仿宋" w:cs="仿宋" w:hint="eastAsia"/>
                <w:sz w:val="24"/>
                <w:szCs w:val="24"/>
                <w:lang w:bidi="ar"/>
              </w:rPr>
              <w:t>1</w:t>
            </w:r>
            <w:r>
              <w:rPr>
                <w:rFonts w:ascii="仿宋" w:eastAsia="仿宋" w:hAnsi="仿宋" w:cs="仿宋" w:hint="eastAsia"/>
                <w:sz w:val="24"/>
                <w:szCs w:val="24"/>
                <w:lang w:bidi="ar"/>
              </w:rPr>
              <w:t>）解决整个系统损耗较高的问题，提高逆变器的工作效率；</w:t>
            </w:r>
            <w:r>
              <w:rPr>
                <w:rFonts w:ascii="仿宋" w:eastAsia="仿宋" w:hAnsi="仿宋" w:cs="仿宋" w:hint="eastAsia"/>
                <w:sz w:val="24"/>
                <w:szCs w:val="24"/>
                <w:lang w:bidi="ar"/>
              </w:rPr>
              <w:br/>
            </w:r>
            <w:r>
              <w:rPr>
                <w:rFonts w:ascii="仿宋" w:eastAsia="仿宋" w:hAnsi="仿宋" w:cs="仿宋" w:hint="eastAsia"/>
                <w:sz w:val="24"/>
                <w:szCs w:val="24"/>
                <w:lang w:bidi="ar"/>
              </w:rPr>
              <w:t>（</w:t>
            </w:r>
            <w:r>
              <w:rPr>
                <w:rFonts w:ascii="仿宋" w:eastAsia="仿宋" w:hAnsi="仿宋" w:cs="仿宋" w:hint="eastAsia"/>
                <w:sz w:val="24"/>
                <w:szCs w:val="24"/>
                <w:lang w:bidi="ar"/>
              </w:rPr>
              <w:t>2</w:t>
            </w:r>
            <w:r>
              <w:rPr>
                <w:rFonts w:ascii="仿宋" w:eastAsia="仿宋" w:hAnsi="仿宋" w:cs="仿宋" w:hint="eastAsia"/>
                <w:sz w:val="24"/>
                <w:szCs w:val="24"/>
                <w:lang w:bidi="ar"/>
              </w:rPr>
              <w:t>）解决逆变过程中有效过滤的问题，提高系统的工作效率和通信稳定性，并降低无功功率的损耗；</w:t>
            </w:r>
            <w:r>
              <w:rPr>
                <w:rFonts w:ascii="仿宋" w:eastAsia="仿宋" w:hAnsi="仿宋" w:cs="仿宋" w:hint="eastAsia"/>
                <w:sz w:val="24"/>
                <w:szCs w:val="24"/>
                <w:lang w:bidi="ar"/>
              </w:rPr>
              <w:br/>
            </w:r>
            <w:r>
              <w:rPr>
                <w:rFonts w:ascii="仿宋" w:eastAsia="仿宋" w:hAnsi="仿宋" w:cs="仿宋" w:hint="eastAsia"/>
                <w:sz w:val="24"/>
                <w:szCs w:val="24"/>
                <w:lang w:bidi="ar"/>
              </w:rPr>
              <w:t>（</w:t>
            </w:r>
            <w:r>
              <w:rPr>
                <w:rFonts w:ascii="仿宋" w:eastAsia="仿宋" w:hAnsi="仿宋" w:cs="仿宋" w:hint="eastAsia"/>
                <w:sz w:val="24"/>
                <w:szCs w:val="24"/>
                <w:lang w:bidi="ar"/>
              </w:rPr>
              <w:t>3</w:t>
            </w:r>
            <w:r>
              <w:rPr>
                <w:rFonts w:ascii="仿宋" w:eastAsia="仿宋" w:hAnsi="仿宋" w:cs="仿宋" w:hint="eastAsia"/>
                <w:sz w:val="24"/>
                <w:szCs w:val="24"/>
                <w:lang w:bidi="ar"/>
              </w:rPr>
              <w:t>）如何减少开关浪涌电</w:t>
            </w:r>
            <w:r>
              <w:rPr>
                <w:rFonts w:ascii="仿宋" w:eastAsia="仿宋" w:hAnsi="仿宋" w:cs="仿宋" w:hint="eastAsia"/>
                <w:sz w:val="24"/>
                <w:szCs w:val="24"/>
                <w:lang w:bidi="ar"/>
              </w:rPr>
              <w:t>压和关断损耗较大的问题；</w:t>
            </w:r>
            <w:r>
              <w:rPr>
                <w:rFonts w:ascii="仿宋" w:eastAsia="仿宋" w:hAnsi="仿宋" w:cs="仿宋" w:hint="eastAsia"/>
                <w:sz w:val="24"/>
                <w:szCs w:val="24"/>
                <w:lang w:bidi="ar"/>
              </w:rPr>
              <w:br/>
            </w:r>
            <w:r>
              <w:rPr>
                <w:rFonts w:ascii="仿宋" w:eastAsia="仿宋" w:hAnsi="仿宋" w:cs="仿宋" w:hint="eastAsia"/>
                <w:sz w:val="24"/>
                <w:szCs w:val="24"/>
                <w:lang w:bidi="ar"/>
              </w:rPr>
              <w:t>（</w:t>
            </w:r>
            <w:r>
              <w:rPr>
                <w:rFonts w:ascii="仿宋" w:eastAsia="仿宋" w:hAnsi="仿宋" w:cs="仿宋" w:hint="eastAsia"/>
                <w:sz w:val="24"/>
                <w:szCs w:val="24"/>
                <w:lang w:bidi="ar"/>
              </w:rPr>
              <w:t>4</w:t>
            </w:r>
            <w:r>
              <w:rPr>
                <w:rFonts w:ascii="仿宋" w:eastAsia="仿宋" w:hAnsi="仿宋" w:cs="仿宋" w:hint="eastAsia"/>
                <w:sz w:val="24"/>
                <w:szCs w:val="24"/>
                <w:lang w:bidi="ar"/>
              </w:rPr>
              <w:t>）解决软件实现</w:t>
            </w:r>
            <w:r>
              <w:rPr>
                <w:rFonts w:ascii="仿宋" w:eastAsia="仿宋" w:hAnsi="仿宋" w:cs="仿宋" w:hint="eastAsia"/>
                <w:sz w:val="24"/>
                <w:szCs w:val="24"/>
                <w:lang w:bidi="ar"/>
              </w:rPr>
              <w:t>SPWM</w:t>
            </w:r>
            <w:r>
              <w:rPr>
                <w:rFonts w:ascii="仿宋" w:eastAsia="仿宋" w:hAnsi="仿宋" w:cs="仿宋" w:hint="eastAsia"/>
                <w:sz w:val="24"/>
                <w:szCs w:val="24"/>
                <w:lang w:bidi="ar"/>
              </w:rPr>
              <w:t>波的产生、采样反馈控制的问题。</w:t>
            </w:r>
            <w:r>
              <w:rPr>
                <w:rFonts w:ascii="仿宋" w:eastAsia="仿宋" w:hAnsi="仿宋" w:cs="仿宋" w:hint="eastAsia"/>
                <w:sz w:val="24"/>
                <w:szCs w:val="24"/>
                <w:lang w:bidi="ar"/>
              </w:rPr>
              <w:br/>
            </w:r>
          </w:p>
          <w:p w:rsidR="008D4D4E" w:rsidRDefault="008D4D4E">
            <w:pPr>
              <w:ind w:left="180"/>
              <w:rPr>
                <w:rFonts w:eastAsia="楷体_GB2312"/>
                <w:sz w:val="28"/>
                <w:szCs w:val="28"/>
              </w:rPr>
            </w:pPr>
          </w:p>
          <w:p w:rsidR="008D4D4E" w:rsidRDefault="008D4D4E">
            <w:pPr>
              <w:ind w:left="180"/>
              <w:rPr>
                <w:rFonts w:eastAsia="楷体_GB2312"/>
                <w:sz w:val="28"/>
                <w:szCs w:val="28"/>
              </w:rPr>
            </w:pPr>
          </w:p>
          <w:p w:rsidR="008D4D4E" w:rsidRDefault="008D4D4E">
            <w:pPr>
              <w:ind w:left="180"/>
              <w:rPr>
                <w:rFonts w:eastAsia="楷体_GB2312"/>
                <w:sz w:val="28"/>
                <w:szCs w:val="28"/>
              </w:rPr>
            </w:pPr>
          </w:p>
          <w:p w:rsidR="008D4D4E" w:rsidRDefault="008D4D4E">
            <w:pPr>
              <w:rPr>
                <w:rFonts w:eastAsia="楷体_GB2312"/>
                <w:sz w:val="28"/>
                <w:szCs w:val="28"/>
              </w:rPr>
            </w:pPr>
          </w:p>
          <w:p w:rsidR="008D4D4E" w:rsidRDefault="008D4D4E">
            <w:pPr>
              <w:ind w:left="180"/>
              <w:rPr>
                <w:rFonts w:eastAsia="楷体_GB2312"/>
                <w:sz w:val="28"/>
                <w:szCs w:val="28"/>
              </w:rPr>
            </w:pPr>
          </w:p>
          <w:p w:rsidR="008D4D4E" w:rsidRDefault="008D4D4E">
            <w:pPr>
              <w:ind w:left="180"/>
              <w:rPr>
                <w:rFonts w:eastAsia="楷体_GB2312"/>
                <w:sz w:val="28"/>
                <w:szCs w:val="28"/>
              </w:rPr>
            </w:pPr>
          </w:p>
        </w:tc>
      </w:tr>
      <w:tr w:rsidR="008D4D4E">
        <w:trPr>
          <w:trHeight w:val="4585"/>
          <w:jc w:val="center"/>
        </w:trPr>
        <w:tc>
          <w:tcPr>
            <w:tcW w:w="9366" w:type="dxa"/>
            <w:gridSpan w:val="8"/>
          </w:tcPr>
          <w:p w:rsidR="008D4D4E" w:rsidRDefault="00A84B6E">
            <w:pPr>
              <w:rPr>
                <w:rFonts w:eastAsia="楷体_GB2312"/>
                <w:sz w:val="28"/>
                <w:szCs w:val="28"/>
              </w:rPr>
            </w:pPr>
            <w:r>
              <w:rPr>
                <w:rFonts w:eastAsia="楷体_GB2312" w:hint="eastAsia"/>
                <w:sz w:val="28"/>
                <w:szCs w:val="28"/>
              </w:rPr>
              <w:lastRenderedPageBreak/>
              <w:t>国内外研究现状和发展动态</w:t>
            </w:r>
          </w:p>
          <w:p w:rsidR="008D4D4E" w:rsidRDefault="00A84B6E">
            <w:pPr>
              <w:spacing w:line="360" w:lineRule="auto"/>
              <w:rPr>
                <w:rFonts w:ascii="仿宋" w:eastAsia="仿宋" w:hAnsi="仿宋" w:cs="仿宋"/>
                <w:sz w:val="24"/>
                <w:szCs w:val="24"/>
                <w:lang w:bidi="ar"/>
              </w:rPr>
            </w:pPr>
            <w:r>
              <w:rPr>
                <w:rFonts w:ascii="仿宋" w:eastAsia="仿宋" w:hAnsi="仿宋" w:cs="仿宋" w:hint="eastAsia"/>
                <w:sz w:val="24"/>
                <w:szCs w:val="24"/>
              </w:rPr>
              <w:t xml:space="preserve"> </w:t>
            </w:r>
            <w:r>
              <w:rPr>
                <w:rFonts w:ascii="仿宋" w:eastAsia="仿宋" w:hAnsi="仿宋" w:cs="仿宋" w:hint="eastAsia"/>
                <w:sz w:val="24"/>
                <w:szCs w:val="24"/>
                <w:lang w:bidi="ar"/>
              </w:rPr>
              <w:t>国外∶（</w:t>
            </w:r>
            <w:r>
              <w:rPr>
                <w:rFonts w:ascii="仿宋" w:eastAsia="仿宋" w:hAnsi="仿宋" w:cs="仿宋" w:hint="eastAsia"/>
                <w:sz w:val="24"/>
                <w:szCs w:val="24"/>
                <w:lang w:bidi="ar"/>
              </w:rPr>
              <w:t>1</w:t>
            </w:r>
            <w:r>
              <w:rPr>
                <w:rFonts w:ascii="仿宋" w:eastAsia="仿宋" w:hAnsi="仿宋" w:cs="仿宋" w:hint="eastAsia"/>
                <w:sz w:val="24"/>
                <w:szCs w:val="24"/>
                <w:lang w:bidi="ar"/>
              </w:rPr>
              <w:t>）美国：美国于本世纪初最早提出了微电网的概念，因受美国能源部的电力提供和能源可靠性办公室、加州能源委员会的资助，十多年来，美国的微电网研究一直进行地有条不紊。美国希望微电网的研究与应用，可以提高系统的供电可靠性、可以提供多种电能质量、同时可以降低成本和加速电网智能化进程。美国威斯康星大学麦迪逊校部的</w:t>
            </w:r>
            <w:r>
              <w:rPr>
                <w:rFonts w:ascii="仿宋" w:eastAsia="仿宋" w:hAnsi="仿宋" w:cs="仿宋" w:hint="eastAsia"/>
                <w:sz w:val="24"/>
                <w:szCs w:val="24"/>
                <w:lang w:bidi="ar"/>
              </w:rPr>
              <w:t>Lasseter</w:t>
            </w:r>
            <w:r>
              <w:rPr>
                <w:rFonts w:ascii="仿宋" w:eastAsia="仿宋" w:hAnsi="仿宋" w:cs="仿宋" w:hint="eastAsia"/>
                <w:sz w:val="24"/>
                <w:szCs w:val="24"/>
                <w:lang w:bidi="ar"/>
              </w:rPr>
              <w:t>教授在实验室建立了一个容量为</w:t>
            </w:r>
            <w:r>
              <w:rPr>
                <w:rFonts w:ascii="仿宋" w:eastAsia="仿宋" w:hAnsi="仿宋" w:cs="仿宋" w:hint="eastAsia"/>
                <w:sz w:val="24"/>
                <w:szCs w:val="24"/>
                <w:lang w:bidi="ar"/>
              </w:rPr>
              <w:t>200KW</w:t>
            </w:r>
            <w:r>
              <w:rPr>
                <w:rFonts w:ascii="仿宋" w:eastAsia="仿宋" w:hAnsi="仿宋" w:cs="仿宋" w:hint="eastAsia"/>
                <w:sz w:val="24"/>
                <w:szCs w:val="24"/>
                <w:lang w:bidi="ar"/>
              </w:rPr>
              <w:t>、电压为</w:t>
            </w:r>
            <w:r>
              <w:rPr>
                <w:rFonts w:ascii="仿宋" w:eastAsia="仿宋" w:hAnsi="仿宋" w:cs="仿宋" w:hint="eastAsia"/>
                <w:sz w:val="24"/>
                <w:szCs w:val="24"/>
                <w:lang w:bidi="ar"/>
              </w:rPr>
              <w:t>208/280V</w:t>
            </w:r>
            <w:r>
              <w:rPr>
                <w:rFonts w:ascii="仿宋" w:eastAsia="仿宋" w:hAnsi="仿宋" w:cs="仿宋" w:hint="eastAsia"/>
                <w:sz w:val="24"/>
                <w:szCs w:val="24"/>
                <w:lang w:bidi="ar"/>
              </w:rPr>
              <w:t>的微电网，</w:t>
            </w:r>
            <w:r>
              <w:rPr>
                <w:rFonts w:ascii="仿宋" w:eastAsia="仿宋" w:hAnsi="仿宋" w:cs="仿宋" w:hint="eastAsia"/>
                <w:sz w:val="24"/>
                <w:szCs w:val="24"/>
                <w:lang w:bidi="ar"/>
              </w:rPr>
              <w:t>CERTS</w:t>
            </w:r>
            <w:r>
              <w:rPr>
                <w:rFonts w:ascii="仿宋" w:eastAsia="仿宋" w:hAnsi="仿宋" w:cs="仿宋" w:hint="eastAsia"/>
                <w:sz w:val="24"/>
                <w:szCs w:val="24"/>
                <w:lang w:bidi="ar"/>
              </w:rPr>
              <w:t>微电网的可行性研究已经在美国实验室得到了初步检验。此外，由美国能源部与通用电气（</w:t>
            </w:r>
            <w:r>
              <w:rPr>
                <w:rFonts w:ascii="仿宋" w:eastAsia="仿宋" w:hAnsi="仿宋" w:cs="仿宋" w:hint="eastAsia"/>
                <w:sz w:val="24"/>
                <w:szCs w:val="24"/>
                <w:lang w:bidi="ar"/>
              </w:rPr>
              <w:t>GE</w:t>
            </w:r>
            <w:r>
              <w:rPr>
                <w:rFonts w:ascii="仿宋" w:eastAsia="仿宋" w:hAnsi="仿宋" w:cs="仿宋" w:hint="eastAsia"/>
                <w:sz w:val="24"/>
                <w:szCs w:val="24"/>
                <w:lang w:bidi="ar"/>
              </w:rPr>
              <w:t>）共同投资约</w:t>
            </w:r>
            <w:r>
              <w:rPr>
                <w:rFonts w:ascii="仿宋" w:eastAsia="仿宋" w:hAnsi="仿宋" w:cs="仿宋" w:hint="eastAsia"/>
                <w:sz w:val="24"/>
                <w:szCs w:val="24"/>
                <w:lang w:bidi="ar"/>
              </w:rPr>
              <w:t>400 </w:t>
            </w:r>
            <w:r>
              <w:rPr>
                <w:rFonts w:ascii="仿宋" w:eastAsia="仿宋" w:hAnsi="仿宋" w:cs="仿宋" w:hint="eastAsia"/>
                <w:sz w:val="24"/>
                <w:szCs w:val="24"/>
                <w:lang w:bidi="ar"/>
              </w:rPr>
              <w:t>万美元，建立了第二个“通用电气全球研究”计划。该项计划旨在开发出一套理想的微电网能量管理系统（</w:t>
            </w:r>
            <w:r>
              <w:rPr>
                <w:rFonts w:ascii="仿宋" w:eastAsia="仿宋" w:hAnsi="仿宋" w:cs="仿宋" w:hint="eastAsia"/>
                <w:sz w:val="24"/>
                <w:szCs w:val="24"/>
                <w:lang w:bidi="ar"/>
              </w:rPr>
              <w:t>MEM</w:t>
            </w:r>
            <w:r>
              <w:rPr>
                <w:rFonts w:ascii="仿宋" w:eastAsia="仿宋" w:hAnsi="仿宋" w:cs="仿宋" w:hint="eastAsia"/>
                <w:sz w:val="24"/>
                <w:szCs w:val="24"/>
                <w:lang w:bidi="ar"/>
              </w:rPr>
              <w:t>），向微电网中的器件提供统一的控制、保护和能量管理平台，优化对互联元件的协调控制，使系统的运行更加经济、高效，以满足用户的多样化需求。</w:t>
            </w:r>
            <w:r>
              <w:rPr>
                <w:rFonts w:ascii="仿宋" w:eastAsia="仿宋" w:hAnsi="仿宋" w:cs="仿宋" w:hint="eastAsia"/>
                <w:sz w:val="24"/>
                <w:szCs w:val="24"/>
                <w:lang w:bidi="ar"/>
              </w:rPr>
              <w:t>2008 </w:t>
            </w:r>
            <w:r>
              <w:rPr>
                <w:rFonts w:ascii="仿宋" w:eastAsia="仿宋" w:hAnsi="仿宋" w:cs="仿宋" w:hint="eastAsia"/>
                <w:sz w:val="24"/>
                <w:szCs w:val="24"/>
                <w:lang w:bidi="ar"/>
              </w:rPr>
              <w:t>年美国国家自然科学基金（</w:t>
            </w:r>
            <w:r>
              <w:rPr>
                <w:rFonts w:ascii="仿宋" w:eastAsia="仿宋" w:hAnsi="仿宋" w:cs="仿宋" w:hint="eastAsia"/>
                <w:sz w:val="24"/>
                <w:szCs w:val="24"/>
                <w:lang w:bidi="ar"/>
              </w:rPr>
              <w:t>NSF</w:t>
            </w:r>
            <w:r>
              <w:rPr>
                <w:rFonts w:ascii="仿宋" w:eastAsia="仿宋" w:hAnsi="仿宋" w:cs="仿宋" w:hint="eastAsia"/>
                <w:sz w:val="24"/>
                <w:szCs w:val="24"/>
                <w:lang w:bidi="ar"/>
              </w:rPr>
              <w:t>）在电气、通信、计算机系统（</w:t>
            </w:r>
            <w:r>
              <w:rPr>
                <w:rFonts w:ascii="仿宋" w:eastAsia="仿宋" w:hAnsi="仿宋" w:cs="仿宋" w:hint="eastAsia"/>
                <w:sz w:val="24"/>
                <w:szCs w:val="24"/>
                <w:lang w:bidi="ar"/>
              </w:rPr>
              <w:t>ECCS</w:t>
            </w:r>
            <w:r>
              <w:rPr>
                <w:rFonts w:ascii="仿宋" w:eastAsia="仿宋" w:hAnsi="仿宋" w:cs="仿宋" w:hint="eastAsia"/>
                <w:sz w:val="24"/>
                <w:szCs w:val="24"/>
                <w:lang w:bidi="ar"/>
              </w:rPr>
              <w:t>）研究领域的重大研究项目之一为可重构的微网测试系统研究。</w:t>
            </w:r>
            <w:r>
              <w:rPr>
                <w:rFonts w:ascii="仿宋" w:eastAsia="仿宋" w:hAnsi="仿宋" w:cs="仿宋" w:hint="eastAsia"/>
                <w:sz w:val="24"/>
                <w:szCs w:val="24"/>
                <w:lang w:bidi="ar"/>
              </w:rPr>
              <w:t>2009</w:t>
            </w:r>
            <w:r>
              <w:rPr>
                <w:rFonts w:ascii="仿宋" w:eastAsia="仿宋" w:hAnsi="仿宋" w:cs="仿宋" w:hint="eastAsia"/>
                <w:sz w:val="24"/>
                <w:szCs w:val="24"/>
                <w:lang w:bidi="ar"/>
              </w:rPr>
              <w:t>年美国电力系统工程研究中心（</w:t>
            </w:r>
            <w:r>
              <w:rPr>
                <w:rFonts w:ascii="仿宋" w:eastAsia="仿宋" w:hAnsi="仿宋" w:cs="仿宋" w:hint="eastAsia"/>
                <w:sz w:val="24"/>
                <w:szCs w:val="24"/>
                <w:lang w:bidi="ar"/>
              </w:rPr>
              <w:t>PSERC</w:t>
            </w:r>
            <w:r>
              <w:rPr>
                <w:rFonts w:ascii="仿宋" w:eastAsia="仿宋" w:hAnsi="仿宋" w:cs="仿宋" w:hint="eastAsia"/>
                <w:sz w:val="24"/>
                <w:szCs w:val="24"/>
                <w:lang w:bidi="ar"/>
              </w:rPr>
              <w:t>）在原研究基础上继续把微网技术作为重点研究方向之一。</w:t>
            </w:r>
            <w:r>
              <w:rPr>
                <w:rFonts w:ascii="仿宋" w:eastAsia="仿宋" w:hAnsi="仿宋" w:cs="仿宋" w:hint="eastAsia"/>
                <w:sz w:val="24"/>
                <w:szCs w:val="24"/>
                <w:lang w:bidi="ar"/>
              </w:rPr>
              <w:br/>
            </w:r>
            <w:r>
              <w:rPr>
                <w:rFonts w:ascii="仿宋" w:eastAsia="仿宋" w:hAnsi="仿宋" w:cs="仿宋" w:hint="eastAsia"/>
                <w:sz w:val="24"/>
                <w:szCs w:val="24"/>
                <w:lang w:bidi="ar"/>
              </w:rPr>
              <w:t>（</w:t>
            </w:r>
            <w:r>
              <w:rPr>
                <w:rFonts w:ascii="仿宋" w:eastAsia="仿宋" w:hAnsi="仿宋" w:cs="仿宋" w:hint="eastAsia"/>
                <w:sz w:val="24"/>
                <w:szCs w:val="24"/>
                <w:lang w:bidi="ar"/>
              </w:rPr>
              <w:t>2</w:t>
            </w:r>
            <w:r>
              <w:rPr>
                <w:rFonts w:ascii="仿宋" w:eastAsia="仿宋" w:hAnsi="仿宋" w:cs="仿宋" w:hint="eastAsia"/>
                <w:sz w:val="24"/>
                <w:szCs w:val="24"/>
                <w:lang w:bidi="ar"/>
              </w:rPr>
              <w:t>）日本：日本微电网的研究与发展主要致力于开</w:t>
            </w:r>
            <w:r>
              <w:rPr>
                <w:rFonts w:ascii="仿宋" w:eastAsia="仿宋" w:hAnsi="仿宋" w:cs="仿宋" w:hint="eastAsia"/>
                <w:sz w:val="24"/>
                <w:szCs w:val="24"/>
                <w:lang w:bidi="ar"/>
              </w:rPr>
              <w:t>发利用新能源、减少污染，为用户提供多样化的电能质量等方面。为克服可再生能源的波动性缺点，保证电能质量和供电可靠性，有日本学者提出了灵活可靠性和智能能量供给系统（</w:t>
            </w:r>
            <w:r>
              <w:rPr>
                <w:rFonts w:ascii="仿宋" w:eastAsia="仿宋" w:hAnsi="仿宋" w:cs="仿宋" w:hint="eastAsia"/>
                <w:sz w:val="24"/>
                <w:szCs w:val="24"/>
                <w:lang w:bidi="ar"/>
              </w:rPr>
              <w:t>FRIENDS</w:t>
            </w:r>
            <w:r>
              <w:rPr>
                <w:rFonts w:ascii="仿宋" w:eastAsia="仿宋" w:hAnsi="仿宋" w:cs="仿宋" w:hint="eastAsia"/>
                <w:sz w:val="24"/>
                <w:szCs w:val="24"/>
                <w:lang w:bidi="ar"/>
              </w:rPr>
              <w:t>），利用</w:t>
            </w:r>
            <w:r>
              <w:rPr>
                <w:rFonts w:ascii="仿宋" w:eastAsia="仿宋" w:hAnsi="仿宋" w:cs="仿宋" w:hint="eastAsia"/>
                <w:sz w:val="24"/>
                <w:szCs w:val="24"/>
                <w:lang w:bidi="ar"/>
              </w:rPr>
              <w:t>FACTS</w:t>
            </w:r>
            <w:r>
              <w:rPr>
                <w:rFonts w:ascii="仿宋" w:eastAsia="仿宋" w:hAnsi="仿宋" w:cs="仿宋" w:hint="eastAsia"/>
                <w:sz w:val="24"/>
                <w:szCs w:val="24"/>
                <w:lang w:bidi="ar"/>
              </w:rPr>
              <w:t>元件快速灵活的控制性能，实现对配电网能量结构的优化，并满足用户的多种电能质量需求。目前，日本在微电网示范工程的建设方面处于世界领先地位。为保证新能源的有效利用与长足发展，日本专门成立了新能源与工业技术发展组织（</w:t>
            </w:r>
            <w:r>
              <w:rPr>
                <w:rFonts w:ascii="仿宋" w:eastAsia="仿宋" w:hAnsi="仿宋" w:cs="仿宋" w:hint="eastAsia"/>
                <w:sz w:val="24"/>
                <w:szCs w:val="24"/>
                <w:lang w:bidi="ar"/>
              </w:rPr>
              <w:t>NEDO</w:t>
            </w:r>
            <w:r>
              <w:rPr>
                <w:rFonts w:ascii="仿宋" w:eastAsia="仿宋" w:hAnsi="仿宋" w:cs="仿宋" w:hint="eastAsia"/>
                <w:sz w:val="24"/>
                <w:szCs w:val="24"/>
                <w:lang w:bidi="ar"/>
              </w:rPr>
              <w:t>），统一协调国内高校、企业与国家重点实验室对新能源及其应用的研究。近年来，</w:t>
            </w:r>
            <w:r>
              <w:rPr>
                <w:rFonts w:ascii="仿宋" w:eastAsia="仿宋" w:hAnsi="仿宋" w:cs="仿宋" w:hint="eastAsia"/>
                <w:sz w:val="24"/>
                <w:szCs w:val="24"/>
                <w:lang w:bidi="ar"/>
              </w:rPr>
              <w:t>NEDO</w:t>
            </w:r>
            <w:r>
              <w:rPr>
                <w:rFonts w:ascii="仿宋" w:eastAsia="仿宋" w:hAnsi="仿宋" w:cs="仿宋" w:hint="eastAsia"/>
                <w:sz w:val="24"/>
                <w:szCs w:val="24"/>
                <w:lang w:bidi="ar"/>
              </w:rPr>
              <w:t>分别在可再</w:t>
            </w:r>
            <w:r>
              <w:rPr>
                <w:rFonts w:ascii="仿宋" w:eastAsia="仿宋" w:hAnsi="仿宋" w:cs="仿宋" w:hint="eastAsia"/>
                <w:sz w:val="24"/>
                <w:szCs w:val="24"/>
                <w:lang w:bidi="ar"/>
              </w:rPr>
              <w:lastRenderedPageBreak/>
              <w:t>生能源占相</w:t>
            </w:r>
            <w:r>
              <w:rPr>
                <w:rFonts w:ascii="仿宋" w:eastAsia="仿宋" w:hAnsi="仿宋" w:cs="仿宋" w:hint="eastAsia"/>
                <w:sz w:val="24"/>
                <w:szCs w:val="24"/>
                <w:lang w:bidi="ar"/>
              </w:rPr>
              <w:t>当大比重的爱知、青森县和京都三地建立了微电网示范工程，运行期间，分别进行了微电网功率平衡能力，电能质量和供电可靠性、运行成本，控制策略等方面的测试评估，成效显著。</w:t>
            </w:r>
            <w:r>
              <w:rPr>
                <w:rFonts w:ascii="仿宋" w:eastAsia="仿宋" w:hAnsi="仿宋" w:cs="仿宋" w:hint="eastAsia"/>
                <w:sz w:val="24"/>
                <w:szCs w:val="24"/>
                <w:lang w:bidi="ar"/>
              </w:rPr>
              <w:br/>
            </w:r>
            <w:r>
              <w:rPr>
                <w:rFonts w:ascii="仿宋" w:eastAsia="仿宋" w:hAnsi="仿宋" w:cs="仿宋" w:hint="eastAsia"/>
                <w:sz w:val="24"/>
                <w:szCs w:val="24"/>
                <w:lang w:bidi="ar"/>
              </w:rPr>
              <w:t>（</w:t>
            </w:r>
            <w:r>
              <w:rPr>
                <w:rFonts w:ascii="仿宋" w:eastAsia="仿宋" w:hAnsi="仿宋" w:cs="仿宋" w:hint="eastAsia"/>
                <w:sz w:val="24"/>
                <w:szCs w:val="24"/>
                <w:lang w:bidi="ar"/>
              </w:rPr>
              <w:t>3</w:t>
            </w:r>
            <w:r>
              <w:rPr>
                <w:rFonts w:ascii="仿宋" w:eastAsia="仿宋" w:hAnsi="仿宋" w:cs="仿宋" w:hint="eastAsia"/>
                <w:sz w:val="24"/>
                <w:szCs w:val="24"/>
                <w:lang w:bidi="ar"/>
              </w:rPr>
              <w:t>）欧洲：欧洲微电网的研究与发展更多地关注满足市场多样化的电能质量需求、电能安全供给和环保等。近年来，微电网研究引起了欧洲各国的广泛关注，并相继在微电网领域开展了许多研讨与系列合作。“欧盟第五框架计划（</w:t>
            </w:r>
            <w:r>
              <w:rPr>
                <w:rFonts w:ascii="仿宋" w:eastAsia="仿宋" w:hAnsi="仿宋" w:cs="仿宋" w:hint="eastAsia"/>
                <w:sz w:val="24"/>
                <w:szCs w:val="24"/>
                <w:lang w:bidi="ar"/>
              </w:rPr>
              <w:t>1998</w:t>
            </w:r>
            <w:r>
              <w:rPr>
                <w:rFonts w:ascii="仿宋" w:eastAsia="仿宋" w:hAnsi="仿宋" w:cs="仿宋" w:hint="eastAsia"/>
                <w:sz w:val="24"/>
                <w:szCs w:val="24"/>
                <w:lang w:bidi="ar"/>
              </w:rPr>
              <w:t>－</w:t>
            </w:r>
            <w:r>
              <w:rPr>
                <w:rFonts w:ascii="仿宋" w:eastAsia="仿宋" w:hAnsi="仿宋" w:cs="仿宋" w:hint="eastAsia"/>
                <w:sz w:val="24"/>
                <w:szCs w:val="24"/>
                <w:lang w:bidi="ar"/>
              </w:rPr>
              <w:t>2002</w:t>
            </w:r>
            <w:r>
              <w:rPr>
                <w:rFonts w:ascii="仿宋" w:eastAsia="仿宋" w:hAnsi="仿宋" w:cs="仿宋" w:hint="eastAsia"/>
                <w:sz w:val="24"/>
                <w:szCs w:val="24"/>
                <w:lang w:bidi="ar"/>
              </w:rPr>
              <w:t>）”中，用于微电网研究的专项资金为</w:t>
            </w:r>
            <w:r>
              <w:rPr>
                <w:rFonts w:ascii="仿宋" w:eastAsia="仿宋" w:hAnsi="仿宋" w:cs="仿宋" w:hint="eastAsia"/>
                <w:sz w:val="24"/>
                <w:szCs w:val="24"/>
                <w:lang w:bidi="ar"/>
              </w:rPr>
              <w:t>450</w:t>
            </w:r>
            <w:r>
              <w:rPr>
                <w:rFonts w:ascii="仿宋" w:eastAsia="仿宋" w:hAnsi="仿宋" w:cs="仿宋" w:hint="eastAsia"/>
                <w:sz w:val="24"/>
                <w:szCs w:val="24"/>
                <w:lang w:bidi="ar"/>
              </w:rPr>
              <w:t>万欧元。该项目在微电网建模与仿真，孤网与并网两种运行方式的理论依据，微网的控制、保护及</w:t>
            </w:r>
            <w:r>
              <w:rPr>
                <w:rFonts w:ascii="仿宋" w:eastAsia="仿宋" w:hAnsi="仿宋" w:cs="仿宋" w:hint="eastAsia"/>
                <w:sz w:val="24"/>
                <w:szCs w:val="24"/>
                <w:lang w:bidi="ar"/>
              </w:rPr>
              <w:t>本地黑启动策略，微网的可靠性分析及实验室微电网平台的建设等方面取得了极具启发性的成果。</w:t>
            </w:r>
            <w:r>
              <w:rPr>
                <w:rFonts w:ascii="仿宋" w:eastAsia="仿宋" w:hAnsi="仿宋" w:cs="仿宋" w:hint="eastAsia"/>
                <w:sz w:val="24"/>
                <w:szCs w:val="24"/>
                <w:lang w:bidi="ar"/>
              </w:rPr>
              <w:t> </w:t>
            </w:r>
            <w:r>
              <w:rPr>
                <w:rFonts w:ascii="仿宋" w:eastAsia="仿宋" w:hAnsi="仿宋" w:cs="仿宋" w:hint="eastAsia"/>
                <w:sz w:val="24"/>
                <w:szCs w:val="24"/>
                <w:lang w:bidi="ar"/>
              </w:rPr>
              <w:t>“欧盟第六框架计划（</w:t>
            </w:r>
            <w:r>
              <w:rPr>
                <w:rFonts w:ascii="仿宋" w:eastAsia="仿宋" w:hAnsi="仿宋" w:cs="仿宋" w:hint="eastAsia"/>
                <w:sz w:val="24"/>
                <w:szCs w:val="24"/>
                <w:lang w:bidi="ar"/>
              </w:rPr>
              <w:t>2002</w:t>
            </w:r>
            <w:r>
              <w:rPr>
                <w:rFonts w:ascii="仿宋" w:eastAsia="仿宋" w:hAnsi="仿宋" w:cs="仿宋" w:hint="eastAsia"/>
                <w:sz w:val="24"/>
                <w:szCs w:val="24"/>
                <w:lang w:bidi="ar"/>
              </w:rPr>
              <w:t>－</w:t>
            </w:r>
            <w:r>
              <w:rPr>
                <w:rFonts w:ascii="仿宋" w:eastAsia="仿宋" w:hAnsi="仿宋" w:cs="仿宋" w:hint="eastAsia"/>
                <w:sz w:val="24"/>
                <w:szCs w:val="24"/>
                <w:lang w:bidi="ar"/>
              </w:rPr>
              <w:t>2006</w:t>
            </w:r>
            <w:r>
              <w:rPr>
                <w:rFonts w:ascii="仿宋" w:eastAsia="仿宋" w:hAnsi="仿宋" w:cs="仿宋" w:hint="eastAsia"/>
                <w:sz w:val="24"/>
                <w:szCs w:val="24"/>
                <w:lang w:bidi="ar"/>
              </w:rPr>
              <w:t>）”对微电网研究的资助金额为</w:t>
            </w:r>
            <w:r>
              <w:rPr>
                <w:rFonts w:ascii="仿宋" w:eastAsia="仿宋" w:hAnsi="仿宋" w:cs="仿宋" w:hint="eastAsia"/>
                <w:sz w:val="24"/>
                <w:szCs w:val="24"/>
                <w:lang w:bidi="ar"/>
              </w:rPr>
              <w:t>850</w:t>
            </w:r>
            <w:r>
              <w:rPr>
                <w:rFonts w:ascii="仿宋" w:eastAsia="仿宋" w:hAnsi="仿宋" w:cs="仿宋" w:hint="eastAsia"/>
                <w:sz w:val="24"/>
                <w:szCs w:val="24"/>
                <w:lang w:bidi="ar"/>
              </w:rPr>
              <w:t>万欧元。其目标主要侧重于研究更加先进的控制策略、制定相应的标准、改善供电可靠性、降低网络损耗和环境污染等。</w:t>
            </w:r>
            <w:r>
              <w:rPr>
                <w:rFonts w:ascii="仿宋" w:eastAsia="仿宋" w:hAnsi="仿宋" w:cs="仿宋" w:hint="eastAsia"/>
                <w:sz w:val="24"/>
                <w:szCs w:val="24"/>
                <w:lang w:bidi="ar"/>
              </w:rPr>
              <w:t> </w:t>
            </w:r>
            <w:r>
              <w:rPr>
                <w:rFonts w:ascii="仿宋" w:eastAsia="仿宋" w:hAnsi="仿宋" w:cs="仿宋" w:hint="eastAsia"/>
                <w:sz w:val="24"/>
                <w:szCs w:val="24"/>
                <w:lang w:bidi="ar"/>
              </w:rPr>
              <w:t>“欧盟第七框架计划（</w:t>
            </w:r>
            <w:r>
              <w:rPr>
                <w:rFonts w:ascii="仿宋" w:eastAsia="仿宋" w:hAnsi="仿宋" w:cs="仿宋" w:hint="eastAsia"/>
                <w:sz w:val="24"/>
                <w:szCs w:val="24"/>
                <w:lang w:bidi="ar"/>
              </w:rPr>
              <w:t>2007</w:t>
            </w:r>
            <w:r>
              <w:rPr>
                <w:rFonts w:ascii="仿宋" w:eastAsia="仿宋" w:hAnsi="仿宋" w:cs="仿宋" w:hint="eastAsia"/>
                <w:sz w:val="24"/>
                <w:szCs w:val="24"/>
                <w:lang w:bidi="ar"/>
              </w:rPr>
              <w:t>－</w:t>
            </w:r>
            <w:r>
              <w:rPr>
                <w:rFonts w:ascii="仿宋" w:eastAsia="仿宋" w:hAnsi="仿宋" w:cs="仿宋" w:hint="eastAsia"/>
                <w:sz w:val="24"/>
                <w:szCs w:val="24"/>
                <w:lang w:bidi="ar"/>
              </w:rPr>
              <w:t>2013</w:t>
            </w:r>
            <w:r>
              <w:rPr>
                <w:rFonts w:ascii="仿宋" w:eastAsia="仿宋" w:hAnsi="仿宋" w:cs="仿宋" w:hint="eastAsia"/>
                <w:sz w:val="24"/>
                <w:szCs w:val="24"/>
                <w:lang w:bidi="ar"/>
              </w:rPr>
              <w:t>）”在原有微电网研究基础上提出了发展智能电网的构想。欧洲在</w:t>
            </w:r>
            <w:r>
              <w:rPr>
                <w:rFonts w:ascii="仿宋" w:eastAsia="仿宋" w:hAnsi="仿宋" w:cs="仿宋" w:hint="eastAsia"/>
                <w:sz w:val="24"/>
                <w:szCs w:val="24"/>
                <w:lang w:bidi="ar"/>
              </w:rPr>
              <w:t>2005</w:t>
            </w:r>
            <w:r>
              <w:rPr>
                <w:rFonts w:ascii="仿宋" w:eastAsia="仿宋" w:hAnsi="仿宋" w:cs="仿宋" w:hint="eastAsia"/>
                <w:sz w:val="24"/>
                <w:szCs w:val="24"/>
                <w:lang w:bidi="ar"/>
              </w:rPr>
              <w:t>年就提出了“智能电网”计划，该计划指出灵活性、可接入性、可靠性、经济性是未来欧洲电网需具备的特点。</w:t>
            </w:r>
          </w:p>
          <w:p w:rsidR="008D4D4E" w:rsidRDefault="00A84B6E">
            <w:pPr>
              <w:spacing w:line="360" w:lineRule="auto"/>
              <w:rPr>
                <w:rFonts w:eastAsia="楷体_GB2312"/>
                <w:sz w:val="28"/>
                <w:szCs w:val="28"/>
              </w:rPr>
            </w:pPr>
            <w:r>
              <w:rPr>
                <w:rFonts w:ascii="仿宋" w:eastAsia="仿宋" w:hAnsi="仿宋" w:cs="仿宋" w:hint="eastAsia"/>
                <w:sz w:val="24"/>
                <w:szCs w:val="24"/>
                <w:lang w:bidi="ar"/>
              </w:rPr>
              <w:t>国内：相对于美国、日本和欧洲来讲，我国的</w:t>
            </w:r>
            <w:r>
              <w:rPr>
                <w:rFonts w:ascii="仿宋" w:eastAsia="仿宋" w:hAnsi="仿宋" w:cs="仿宋" w:hint="eastAsia"/>
                <w:sz w:val="24"/>
                <w:szCs w:val="24"/>
                <w:lang w:bidi="ar"/>
              </w:rPr>
              <w:t>微电网研究起步相对较晚，总体而言处于技术、经济、商业模式的研究示范阶段。近期微电网项目建设被正式提升至国家层面，</w:t>
            </w:r>
            <w:r>
              <w:rPr>
                <w:rFonts w:ascii="仿宋" w:eastAsia="仿宋" w:hAnsi="仿宋" w:cs="仿宋" w:hint="eastAsia"/>
                <w:sz w:val="24"/>
                <w:szCs w:val="24"/>
                <w:lang w:bidi="ar"/>
              </w:rPr>
              <w:t>7</w:t>
            </w:r>
            <w:r>
              <w:rPr>
                <w:rFonts w:ascii="仿宋" w:eastAsia="仿宋" w:hAnsi="仿宋" w:cs="仿宋" w:hint="eastAsia"/>
                <w:sz w:val="24"/>
                <w:szCs w:val="24"/>
                <w:lang w:bidi="ar"/>
              </w:rPr>
              <w:t>月</w:t>
            </w:r>
            <w:r>
              <w:rPr>
                <w:rFonts w:ascii="仿宋" w:eastAsia="仿宋" w:hAnsi="仿宋" w:cs="仿宋" w:hint="eastAsia"/>
                <w:sz w:val="24"/>
                <w:szCs w:val="24"/>
                <w:lang w:bidi="ar"/>
              </w:rPr>
              <w:t>21</w:t>
            </w:r>
            <w:r>
              <w:rPr>
                <w:rFonts w:ascii="仿宋" w:eastAsia="仿宋" w:hAnsi="仿宋" w:cs="仿宋" w:hint="eastAsia"/>
                <w:sz w:val="24"/>
                <w:szCs w:val="24"/>
                <w:lang w:bidi="ar"/>
              </w:rPr>
              <w:t>日，国家能源局对外公布了《关于推进新能源微电网示范项目建设的指导意见》，要求在电网未覆盖的偏远地区、海岛等，优先选择新能源微电网方式，探索独立供电技术和经营管理新模式。从现在来看，中国的新能源微电网更多指的是分布式可再生能源和天然气等分布式常规能源的高效利用。目前的示范项目申报中，浙江和江苏等东部地区比较多。</w:t>
            </w:r>
          </w:p>
          <w:p w:rsidR="008D4D4E" w:rsidRDefault="008D4D4E">
            <w:pPr>
              <w:ind w:left="180"/>
              <w:rPr>
                <w:rFonts w:eastAsia="楷体_GB2312"/>
                <w:sz w:val="28"/>
                <w:szCs w:val="28"/>
              </w:rPr>
            </w:pPr>
          </w:p>
          <w:p w:rsidR="008D4D4E" w:rsidRDefault="008D4D4E">
            <w:pPr>
              <w:ind w:left="180"/>
              <w:rPr>
                <w:rFonts w:eastAsia="楷体_GB2312"/>
                <w:sz w:val="28"/>
                <w:szCs w:val="28"/>
              </w:rPr>
            </w:pPr>
          </w:p>
          <w:p w:rsidR="008D4D4E" w:rsidRDefault="008D4D4E">
            <w:pPr>
              <w:rPr>
                <w:rFonts w:eastAsia="楷体_GB2312"/>
                <w:sz w:val="28"/>
                <w:szCs w:val="28"/>
              </w:rPr>
            </w:pPr>
          </w:p>
          <w:p w:rsidR="008D4D4E" w:rsidRDefault="008D4D4E">
            <w:pPr>
              <w:rPr>
                <w:rFonts w:eastAsia="楷体_GB2312"/>
                <w:sz w:val="28"/>
                <w:szCs w:val="28"/>
              </w:rPr>
            </w:pPr>
          </w:p>
          <w:p w:rsidR="008D4D4E" w:rsidRDefault="008D4D4E">
            <w:pPr>
              <w:rPr>
                <w:rFonts w:eastAsia="楷体_GB2312"/>
                <w:sz w:val="28"/>
                <w:szCs w:val="28"/>
              </w:rPr>
            </w:pPr>
          </w:p>
          <w:p w:rsidR="008D4D4E" w:rsidRDefault="008D4D4E">
            <w:pPr>
              <w:rPr>
                <w:rFonts w:eastAsia="楷体_GB2312"/>
                <w:sz w:val="28"/>
                <w:szCs w:val="28"/>
              </w:rPr>
            </w:pPr>
          </w:p>
          <w:p w:rsidR="008D4D4E" w:rsidRDefault="008D4D4E">
            <w:pPr>
              <w:rPr>
                <w:rFonts w:eastAsia="楷体_GB2312"/>
                <w:sz w:val="28"/>
                <w:szCs w:val="28"/>
              </w:rPr>
            </w:pPr>
          </w:p>
          <w:p w:rsidR="008D4D4E" w:rsidRDefault="008D4D4E">
            <w:pPr>
              <w:rPr>
                <w:rFonts w:eastAsia="楷体_GB2312"/>
                <w:sz w:val="28"/>
                <w:szCs w:val="28"/>
              </w:rPr>
            </w:pPr>
          </w:p>
          <w:p w:rsidR="008D4D4E" w:rsidRDefault="008D4D4E">
            <w:pPr>
              <w:rPr>
                <w:rFonts w:eastAsia="楷体_GB2312"/>
                <w:sz w:val="28"/>
                <w:szCs w:val="28"/>
              </w:rPr>
            </w:pPr>
          </w:p>
          <w:p w:rsidR="008D4D4E" w:rsidRDefault="008D4D4E">
            <w:pPr>
              <w:rPr>
                <w:rFonts w:eastAsia="楷体_GB2312"/>
                <w:sz w:val="28"/>
                <w:szCs w:val="28"/>
              </w:rPr>
            </w:pPr>
          </w:p>
          <w:p w:rsidR="008D4D4E" w:rsidRDefault="008D4D4E">
            <w:pPr>
              <w:rPr>
                <w:rFonts w:eastAsia="楷体_GB2312"/>
                <w:sz w:val="28"/>
                <w:szCs w:val="28"/>
              </w:rPr>
            </w:pPr>
          </w:p>
          <w:p w:rsidR="008D4D4E" w:rsidRDefault="008D4D4E">
            <w:pPr>
              <w:rPr>
                <w:rFonts w:eastAsia="楷体_GB2312"/>
                <w:sz w:val="28"/>
                <w:szCs w:val="28"/>
              </w:rPr>
            </w:pPr>
          </w:p>
        </w:tc>
      </w:tr>
      <w:tr w:rsidR="008D4D4E">
        <w:trPr>
          <w:trHeight w:val="2857"/>
          <w:jc w:val="center"/>
        </w:trPr>
        <w:tc>
          <w:tcPr>
            <w:tcW w:w="9366" w:type="dxa"/>
            <w:gridSpan w:val="8"/>
          </w:tcPr>
          <w:p w:rsidR="008D4D4E" w:rsidRDefault="00A84B6E">
            <w:pPr>
              <w:rPr>
                <w:rFonts w:eastAsia="楷体_GB2312"/>
                <w:sz w:val="28"/>
                <w:szCs w:val="28"/>
              </w:rPr>
            </w:pPr>
            <w:r>
              <w:rPr>
                <w:rFonts w:eastAsia="楷体_GB2312" w:hint="eastAsia"/>
                <w:sz w:val="28"/>
                <w:szCs w:val="28"/>
              </w:rPr>
              <w:lastRenderedPageBreak/>
              <w:t>本项目学生有关的研究积累和已取得的成绩</w:t>
            </w:r>
          </w:p>
          <w:p w:rsidR="008D4D4E" w:rsidRDefault="00A84B6E">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本团队成员都是来自信息工程学院电工电子创新实验室的成员，都有扎实的理论技术，丰富的实践经验和较强的自学能力。都已经掌握了一定的技术，能熟练运用相关的软件和运用单片机技术以及完成</w:t>
            </w:r>
            <w:r>
              <w:rPr>
                <w:rFonts w:ascii="仿宋" w:eastAsia="仿宋" w:hAnsi="仿宋" w:cs="仿宋" w:hint="eastAsia"/>
                <w:sz w:val="24"/>
                <w:szCs w:val="24"/>
              </w:rPr>
              <w:t>PCB</w:t>
            </w:r>
            <w:r>
              <w:rPr>
                <w:rFonts w:ascii="仿宋" w:eastAsia="仿宋" w:hAnsi="仿宋" w:cs="仿宋" w:hint="eastAsia"/>
                <w:sz w:val="24"/>
                <w:szCs w:val="24"/>
              </w:rPr>
              <w:t>绘图与制作。</w:t>
            </w:r>
          </w:p>
          <w:p w:rsidR="008D4D4E" w:rsidRDefault="00A84B6E">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团队成员对于系统整体架构设计也都已有一定研究，相信通过团队成员的分工协作，团队配合，是能够更好的帮助团队完成本次创新项目。</w:t>
            </w:r>
          </w:p>
          <w:p w:rsidR="008D4D4E" w:rsidRDefault="00A84B6E">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团队成员胡坤：对电子创新设计有浓厚的兴趣，且动手能力强，踏实好学，善于思考。熟练掌握</w:t>
            </w:r>
            <w:r>
              <w:rPr>
                <w:rFonts w:ascii="仿宋" w:eastAsia="仿宋" w:hAnsi="仿宋" w:cs="仿宋" w:hint="eastAsia"/>
                <w:sz w:val="24"/>
                <w:szCs w:val="24"/>
              </w:rPr>
              <w:t>C</w:t>
            </w:r>
            <w:r>
              <w:rPr>
                <w:rFonts w:ascii="仿宋" w:eastAsia="仿宋" w:hAnsi="仿宋" w:cs="仿宋" w:hint="eastAsia"/>
                <w:sz w:val="24"/>
                <w:szCs w:val="24"/>
              </w:rPr>
              <w:t>语言编程及</w:t>
            </w:r>
            <w:r>
              <w:rPr>
                <w:rFonts w:ascii="仿宋" w:eastAsia="仿宋" w:hAnsi="仿宋" w:cs="仿宋" w:hint="eastAsia"/>
                <w:sz w:val="24"/>
                <w:szCs w:val="24"/>
              </w:rPr>
              <w:t>51</w:t>
            </w:r>
            <w:r>
              <w:rPr>
                <w:rFonts w:ascii="仿宋" w:eastAsia="仿宋" w:hAnsi="仿宋" w:cs="仿宋" w:hint="eastAsia"/>
                <w:sz w:val="24"/>
                <w:szCs w:val="24"/>
              </w:rPr>
              <w:t>单片机的应用。创新意识强，常常会提出有创意的点子和解</w:t>
            </w:r>
            <w:r>
              <w:rPr>
                <w:rFonts w:ascii="仿宋" w:eastAsia="仿宋" w:hAnsi="仿宋" w:cs="仿宋" w:hint="eastAsia"/>
                <w:sz w:val="24"/>
                <w:szCs w:val="24"/>
              </w:rPr>
              <w:t>决问题的好办法。</w:t>
            </w:r>
          </w:p>
          <w:p w:rsidR="008D4D4E" w:rsidRDefault="00A84B6E">
            <w:pPr>
              <w:spacing w:line="360" w:lineRule="auto"/>
              <w:rPr>
                <w:rFonts w:ascii="仿宋" w:eastAsia="仿宋" w:hAnsi="仿宋" w:cs="仿宋"/>
                <w:sz w:val="24"/>
                <w:szCs w:val="24"/>
              </w:rPr>
            </w:pPr>
            <w:r>
              <w:rPr>
                <w:rFonts w:ascii="仿宋" w:eastAsia="仿宋" w:hAnsi="仿宋" w:cs="仿宋" w:hint="eastAsia"/>
                <w:sz w:val="24"/>
                <w:szCs w:val="24"/>
              </w:rPr>
              <w:t xml:space="preserve">    </w:t>
            </w:r>
            <w:r>
              <w:rPr>
                <w:rFonts w:ascii="仿宋" w:eastAsia="仿宋" w:hAnsi="仿宋" w:cs="仿宋" w:hint="eastAsia"/>
                <w:sz w:val="24"/>
                <w:szCs w:val="24"/>
              </w:rPr>
              <w:t>团队成员乐航宇：掌握了电路基础、数电、模电等相关知识，熟练掌握</w:t>
            </w:r>
            <w:r>
              <w:rPr>
                <w:rFonts w:ascii="仿宋" w:eastAsia="仿宋" w:hAnsi="仿宋" w:cs="仿宋" w:hint="eastAsia"/>
                <w:sz w:val="24"/>
                <w:szCs w:val="24"/>
              </w:rPr>
              <w:t>c</w:t>
            </w:r>
            <w:r>
              <w:rPr>
                <w:rFonts w:ascii="仿宋" w:eastAsia="仿宋" w:hAnsi="仿宋" w:cs="仿宋" w:hint="eastAsia"/>
                <w:sz w:val="24"/>
                <w:szCs w:val="24"/>
              </w:rPr>
              <w:t>语言编程及</w:t>
            </w:r>
            <w:r>
              <w:rPr>
                <w:rFonts w:ascii="仿宋" w:eastAsia="仿宋" w:hAnsi="仿宋" w:cs="仿宋" w:hint="eastAsia"/>
                <w:sz w:val="24"/>
                <w:szCs w:val="24"/>
              </w:rPr>
              <w:t>51</w:t>
            </w:r>
            <w:r>
              <w:rPr>
                <w:rFonts w:ascii="仿宋" w:eastAsia="仿宋" w:hAnsi="仿宋" w:cs="仿宋" w:hint="eastAsia"/>
                <w:sz w:val="24"/>
                <w:szCs w:val="24"/>
              </w:rPr>
              <w:t>单片机的使用，</w:t>
            </w:r>
            <w:r>
              <w:rPr>
                <w:rFonts w:ascii="仿宋" w:eastAsia="仿宋" w:hAnsi="仿宋" w:cs="仿宋" w:hint="eastAsia"/>
                <w:sz w:val="24"/>
                <w:szCs w:val="24"/>
              </w:rPr>
              <w:t>msp430</w:t>
            </w:r>
            <w:r>
              <w:rPr>
                <w:rFonts w:ascii="仿宋" w:eastAsia="仿宋" w:hAnsi="仿宋" w:cs="仿宋" w:hint="eastAsia"/>
                <w:sz w:val="24"/>
                <w:szCs w:val="24"/>
              </w:rPr>
              <w:t>、</w:t>
            </w:r>
            <w:r>
              <w:rPr>
                <w:rFonts w:ascii="仿宋" w:eastAsia="仿宋" w:hAnsi="仿宋" w:cs="仿宋" w:hint="eastAsia"/>
                <w:sz w:val="24"/>
                <w:szCs w:val="24"/>
              </w:rPr>
              <w:t>stm32</w:t>
            </w:r>
            <w:r>
              <w:rPr>
                <w:rFonts w:ascii="仿宋" w:eastAsia="仿宋" w:hAnsi="仿宋" w:cs="仿宋" w:hint="eastAsia"/>
                <w:sz w:val="24"/>
                <w:szCs w:val="24"/>
              </w:rPr>
              <w:t>、</w:t>
            </w:r>
            <w:r>
              <w:rPr>
                <w:rFonts w:ascii="仿宋" w:eastAsia="仿宋" w:hAnsi="仿宋" w:cs="仿宋" w:hint="eastAsia"/>
                <w:sz w:val="24"/>
                <w:szCs w:val="24"/>
              </w:rPr>
              <w:t>FPGA</w:t>
            </w:r>
            <w:r>
              <w:rPr>
                <w:rFonts w:ascii="仿宋" w:eastAsia="仿宋" w:hAnsi="仿宋" w:cs="仿宋" w:hint="eastAsia"/>
                <w:sz w:val="24"/>
                <w:szCs w:val="24"/>
              </w:rPr>
              <w:t>、电路设计（主要是电源</w:t>
            </w:r>
            <w:r>
              <w:rPr>
                <w:rFonts w:ascii="仿宋" w:eastAsia="仿宋" w:hAnsi="仿宋" w:cs="仿宋" w:hint="eastAsia"/>
                <w:sz w:val="24"/>
                <w:szCs w:val="24"/>
              </w:rPr>
              <w:t>)</w:t>
            </w:r>
            <w:r>
              <w:rPr>
                <w:rFonts w:ascii="仿宋" w:eastAsia="仿宋" w:hAnsi="仿宋" w:cs="仿宋" w:hint="eastAsia"/>
                <w:sz w:val="24"/>
                <w:szCs w:val="24"/>
              </w:rPr>
              <w:t>、及</w:t>
            </w:r>
            <w:r>
              <w:rPr>
                <w:rFonts w:ascii="仿宋" w:eastAsia="仿宋" w:hAnsi="仿宋" w:cs="仿宋" w:hint="eastAsia"/>
                <w:sz w:val="24"/>
                <w:szCs w:val="24"/>
              </w:rPr>
              <w:t>PCB</w:t>
            </w:r>
            <w:r>
              <w:rPr>
                <w:rFonts w:ascii="仿宋" w:eastAsia="仿宋" w:hAnsi="仿宋" w:cs="仿宋" w:hint="eastAsia"/>
                <w:sz w:val="24"/>
                <w:szCs w:val="24"/>
              </w:rPr>
              <w:t>板制作。</w:t>
            </w:r>
          </w:p>
          <w:p w:rsidR="008D4D4E" w:rsidRDefault="00A84B6E">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团队周志刚：熟练掌握了</w:t>
            </w:r>
            <w:r>
              <w:rPr>
                <w:rFonts w:ascii="仿宋" w:eastAsia="仿宋" w:hAnsi="仿宋" w:cs="仿宋" w:hint="eastAsia"/>
                <w:sz w:val="24"/>
                <w:szCs w:val="24"/>
              </w:rPr>
              <w:t>c</w:t>
            </w:r>
            <w:r>
              <w:rPr>
                <w:rFonts w:ascii="仿宋" w:eastAsia="仿宋" w:hAnsi="仿宋" w:cs="仿宋" w:hint="eastAsia"/>
                <w:sz w:val="24"/>
                <w:szCs w:val="24"/>
              </w:rPr>
              <w:t>语言、</w:t>
            </w:r>
            <w:r>
              <w:rPr>
                <w:rFonts w:ascii="仿宋" w:eastAsia="仿宋" w:hAnsi="仿宋" w:cs="仿宋" w:hint="eastAsia"/>
                <w:sz w:val="24"/>
                <w:szCs w:val="24"/>
              </w:rPr>
              <w:t>python</w:t>
            </w:r>
            <w:r>
              <w:rPr>
                <w:rFonts w:ascii="仿宋" w:eastAsia="仿宋" w:hAnsi="仿宋" w:cs="仿宋" w:hint="eastAsia"/>
                <w:sz w:val="24"/>
                <w:szCs w:val="24"/>
              </w:rPr>
              <w:t>语言、</w:t>
            </w:r>
            <w:r>
              <w:rPr>
                <w:rFonts w:ascii="仿宋" w:eastAsia="仿宋" w:hAnsi="仿宋" w:cs="仿宋" w:hint="eastAsia"/>
                <w:sz w:val="24"/>
                <w:szCs w:val="24"/>
              </w:rPr>
              <w:t>Linux</w:t>
            </w:r>
            <w:r>
              <w:rPr>
                <w:rFonts w:ascii="仿宋" w:eastAsia="仿宋" w:hAnsi="仿宋" w:cs="仿宋" w:hint="eastAsia"/>
                <w:sz w:val="24"/>
                <w:szCs w:val="24"/>
              </w:rPr>
              <w:t>操作系统和网络数据传送等相关基础知识。参加了</w:t>
            </w:r>
            <w:r>
              <w:rPr>
                <w:rFonts w:ascii="仿宋" w:eastAsia="仿宋" w:hAnsi="仿宋" w:cs="仿宋" w:hint="eastAsia"/>
                <w:sz w:val="24"/>
                <w:szCs w:val="24"/>
              </w:rPr>
              <w:t>LED</w:t>
            </w:r>
            <w:r>
              <w:rPr>
                <w:rFonts w:ascii="仿宋" w:eastAsia="仿宋" w:hAnsi="仿宋" w:cs="仿宋" w:hint="eastAsia"/>
                <w:sz w:val="24"/>
                <w:szCs w:val="24"/>
              </w:rPr>
              <w:t>创意设计大赛。目前参加全国电子设计大赛，学习程序设计。</w:t>
            </w:r>
          </w:p>
          <w:p w:rsidR="008D4D4E" w:rsidRDefault="00A84B6E">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团队成员陈潜：在电工电子实验室学习，熟练掌握</w:t>
            </w:r>
            <w:r>
              <w:rPr>
                <w:rFonts w:ascii="仿宋" w:eastAsia="仿宋" w:hAnsi="仿宋" w:cs="仿宋" w:hint="eastAsia"/>
                <w:sz w:val="24"/>
                <w:szCs w:val="24"/>
              </w:rPr>
              <w:t>C</w:t>
            </w:r>
            <w:r>
              <w:rPr>
                <w:rFonts w:ascii="仿宋" w:eastAsia="仿宋" w:hAnsi="仿宋" w:cs="仿宋" w:hint="eastAsia"/>
                <w:sz w:val="24"/>
                <w:szCs w:val="24"/>
              </w:rPr>
              <w:t>语言编程及</w:t>
            </w:r>
            <w:r>
              <w:rPr>
                <w:rFonts w:ascii="仿宋" w:eastAsia="仿宋" w:hAnsi="仿宋" w:cs="仿宋" w:hint="eastAsia"/>
                <w:sz w:val="24"/>
                <w:szCs w:val="24"/>
              </w:rPr>
              <w:t>51</w:t>
            </w:r>
            <w:r>
              <w:rPr>
                <w:rFonts w:ascii="仿宋" w:eastAsia="仿宋" w:hAnsi="仿宋" w:cs="仿宋" w:hint="eastAsia"/>
                <w:sz w:val="24"/>
                <w:szCs w:val="24"/>
              </w:rPr>
              <w:t>单片机的应用和论文的编写。</w:t>
            </w:r>
          </w:p>
          <w:p w:rsidR="008D4D4E" w:rsidRDefault="00A84B6E">
            <w:pPr>
              <w:spacing w:line="360" w:lineRule="auto"/>
              <w:rPr>
                <w:rFonts w:eastAsia="楷体_GB2312"/>
                <w:sz w:val="28"/>
                <w:szCs w:val="28"/>
              </w:rPr>
            </w:pPr>
            <w:r>
              <w:rPr>
                <w:rFonts w:ascii="仿宋" w:eastAsia="仿宋" w:hAnsi="仿宋" w:cs="仿宋" w:hint="eastAsia"/>
                <w:sz w:val="24"/>
                <w:szCs w:val="24"/>
              </w:rPr>
              <w:lastRenderedPageBreak/>
              <w:t>团队成员左辉阳：在电工电子实验室学习，熟悉</w:t>
            </w:r>
            <w:r>
              <w:rPr>
                <w:rFonts w:ascii="仿宋" w:eastAsia="仿宋" w:hAnsi="仿宋" w:cs="仿宋" w:hint="eastAsia"/>
                <w:sz w:val="24"/>
                <w:szCs w:val="24"/>
              </w:rPr>
              <w:t>PCB</w:t>
            </w:r>
            <w:r>
              <w:rPr>
                <w:rFonts w:ascii="仿宋" w:eastAsia="仿宋" w:hAnsi="仿宋" w:cs="仿宋" w:hint="eastAsia"/>
                <w:sz w:val="24"/>
                <w:szCs w:val="24"/>
              </w:rPr>
              <w:t>板的绘图及制作，</w:t>
            </w:r>
            <w:r>
              <w:rPr>
                <w:rFonts w:ascii="仿宋" w:eastAsia="仿宋" w:hAnsi="仿宋" w:cs="仿宋" w:hint="eastAsia"/>
                <w:sz w:val="24"/>
                <w:szCs w:val="24"/>
              </w:rPr>
              <w:t>熟练掌握</w:t>
            </w:r>
            <w:r>
              <w:rPr>
                <w:rFonts w:ascii="仿宋" w:eastAsia="仿宋" w:hAnsi="仿宋" w:cs="仿宋" w:hint="eastAsia"/>
                <w:sz w:val="24"/>
                <w:szCs w:val="24"/>
              </w:rPr>
              <w:t>C</w:t>
            </w:r>
            <w:r>
              <w:rPr>
                <w:rFonts w:ascii="仿宋" w:eastAsia="仿宋" w:hAnsi="仿宋" w:cs="仿宋" w:hint="eastAsia"/>
                <w:sz w:val="24"/>
                <w:szCs w:val="24"/>
              </w:rPr>
              <w:t>语言编程及</w:t>
            </w:r>
            <w:r>
              <w:rPr>
                <w:rFonts w:ascii="仿宋" w:eastAsia="仿宋" w:hAnsi="仿宋" w:cs="仿宋" w:hint="eastAsia"/>
                <w:sz w:val="24"/>
                <w:szCs w:val="24"/>
              </w:rPr>
              <w:t>51</w:t>
            </w:r>
            <w:r>
              <w:rPr>
                <w:rFonts w:ascii="仿宋" w:eastAsia="仿宋" w:hAnsi="仿宋" w:cs="仿宋" w:hint="eastAsia"/>
                <w:sz w:val="24"/>
                <w:szCs w:val="24"/>
              </w:rPr>
              <w:t>单片机的应用</w:t>
            </w:r>
            <w:r>
              <w:rPr>
                <w:rFonts w:ascii="仿宋" w:eastAsia="仿宋" w:hAnsi="仿宋" w:cs="仿宋" w:hint="eastAsia"/>
                <w:sz w:val="24"/>
                <w:szCs w:val="24"/>
              </w:rPr>
              <w:t>。</w:t>
            </w:r>
          </w:p>
          <w:p w:rsidR="008D4D4E" w:rsidRDefault="008D4D4E">
            <w:pPr>
              <w:rPr>
                <w:rFonts w:eastAsia="楷体_GB2312"/>
                <w:sz w:val="28"/>
                <w:szCs w:val="28"/>
              </w:rPr>
            </w:pPr>
          </w:p>
          <w:p w:rsidR="008D4D4E" w:rsidRDefault="008D4D4E">
            <w:pPr>
              <w:rPr>
                <w:rFonts w:eastAsia="楷体_GB2312"/>
                <w:sz w:val="28"/>
                <w:szCs w:val="28"/>
              </w:rPr>
            </w:pPr>
          </w:p>
          <w:p w:rsidR="008D4D4E" w:rsidRDefault="008D4D4E">
            <w:pPr>
              <w:rPr>
                <w:rFonts w:eastAsia="楷体_GB2312"/>
                <w:sz w:val="28"/>
                <w:szCs w:val="28"/>
              </w:rPr>
            </w:pPr>
          </w:p>
          <w:p w:rsidR="008D4D4E" w:rsidRDefault="008D4D4E">
            <w:pPr>
              <w:rPr>
                <w:rFonts w:eastAsia="楷体_GB2312"/>
                <w:sz w:val="28"/>
                <w:szCs w:val="28"/>
              </w:rPr>
            </w:pPr>
          </w:p>
          <w:p w:rsidR="008D4D4E" w:rsidRDefault="008D4D4E">
            <w:pPr>
              <w:rPr>
                <w:rFonts w:eastAsia="楷体_GB2312"/>
                <w:sz w:val="28"/>
                <w:szCs w:val="28"/>
              </w:rPr>
            </w:pPr>
          </w:p>
          <w:p w:rsidR="008D4D4E" w:rsidRDefault="008D4D4E">
            <w:pPr>
              <w:rPr>
                <w:rFonts w:eastAsia="楷体_GB2312"/>
                <w:sz w:val="28"/>
                <w:szCs w:val="28"/>
              </w:rPr>
            </w:pPr>
          </w:p>
          <w:p w:rsidR="008D4D4E" w:rsidRDefault="008D4D4E">
            <w:pPr>
              <w:rPr>
                <w:rFonts w:eastAsia="楷体_GB2312"/>
                <w:sz w:val="28"/>
                <w:szCs w:val="28"/>
              </w:rPr>
            </w:pPr>
          </w:p>
          <w:p w:rsidR="008D4D4E" w:rsidRDefault="008D4D4E">
            <w:pPr>
              <w:rPr>
                <w:rFonts w:eastAsia="楷体_GB2312"/>
                <w:sz w:val="28"/>
                <w:szCs w:val="28"/>
              </w:rPr>
            </w:pPr>
          </w:p>
        </w:tc>
      </w:tr>
      <w:tr w:rsidR="008D4D4E">
        <w:trPr>
          <w:trHeight w:val="90"/>
          <w:jc w:val="center"/>
        </w:trPr>
        <w:tc>
          <w:tcPr>
            <w:tcW w:w="9366" w:type="dxa"/>
            <w:gridSpan w:val="8"/>
          </w:tcPr>
          <w:p w:rsidR="008D4D4E" w:rsidRDefault="00A84B6E">
            <w:pPr>
              <w:rPr>
                <w:rFonts w:eastAsia="楷体_GB2312"/>
                <w:sz w:val="28"/>
                <w:szCs w:val="28"/>
              </w:rPr>
            </w:pPr>
            <w:r>
              <w:rPr>
                <w:rFonts w:eastAsia="楷体_GB2312" w:hint="eastAsia"/>
                <w:sz w:val="28"/>
                <w:szCs w:val="28"/>
              </w:rPr>
              <w:lastRenderedPageBreak/>
              <w:t>项目的创新点和特色</w:t>
            </w:r>
          </w:p>
          <w:p w:rsidR="008D4D4E" w:rsidRDefault="00A84B6E">
            <w:pPr>
              <w:spacing w:line="360" w:lineRule="auto"/>
              <w:ind w:firstLineChars="200" w:firstLine="482"/>
              <w:rPr>
                <w:rFonts w:ascii="仿宋" w:eastAsia="仿宋" w:hAnsi="仿宋" w:cs="仿宋"/>
                <w:b/>
                <w:sz w:val="24"/>
                <w:szCs w:val="24"/>
                <w:shd w:val="clear" w:color="auto" w:fill="FFFFFF"/>
              </w:rPr>
            </w:pPr>
            <w:r>
              <w:rPr>
                <w:rFonts w:ascii="仿宋" w:eastAsia="仿宋" w:hAnsi="仿宋" w:cs="仿宋" w:hint="eastAsia"/>
                <w:b/>
                <w:sz w:val="24"/>
                <w:szCs w:val="24"/>
                <w:shd w:val="clear" w:color="auto" w:fill="FFFFFF"/>
              </w:rPr>
              <w:t>创新点：</w:t>
            </w:r>
          </w:p>
          <w:p w:rsidR="008D4D4E" w:rsidRDefault="00A84B6E">
            <w:pPr>
              <w:spacing w:line="360" w:lineRule="auto"/>
              <w:ind w:firstLineChars="200" w:firstLine="480"/>
              <w:rPr>
                <w:rFonts w:ascii="仿宋" w:eastAsia="仿宋" w:hAnsi="仿宋" w:cs="仿宋"/>
                <w:sz w:val="24"/>
                <w:szCs w:val="24"/>
                <w:shd w:val="clear" w:color="auto" w:fill="FFFFFF"/>
              </w:rPr>
            </w:pPr>
            <w:r>
              <w:rPr>
                <w:rFonts w:ascii="仿宋" w:eastAsia="仿宋" w:hAnsi="仿宋" w:cs="仿宋" w:hint="eastAsia"/>
                <w:sz w:val="24"/>
                <w:szCs w:val="24"/>
                <w:shd w:val="clear" w:color="auto" w:fill="FFFFFF"/>
              </w:rPr>
              <w:t>1</w:t>
            </w:r>
            <w:r>
              <w:rPr>
                <w:rFonts w:ascii="仿宋" w:eastAsia="仿宋" w:hAnsi="仿宋" w:cs="仿宋" w:hint="eastAsia"/>
                <w:sz w:val="24"/>
                <w:szCs w:val="24"/>
              </w:rPr>
              <w:t>选取损耗较低的器件，采用高频滤波和谐波补偿控制来提高逆变器的效率。</w:t>
            </w:r>
          </w:p>
          <w:p w:rsidR="008D4D4E" w:rsidRDefault="00A84B6E">
            <w:pPr>
              <w:spacing w:line="360" w:lineRule="auto"/>
              <w:ind w:firstLineChars="200" w:firstLine="480"/>
              <w:rPr>
                <w:rFonts w:ascii="仿宋" w:eastAsia="仿宋" w:hAnsi="仿宋" w:cs="仿宋"/>
                <w:sz w:val="24"/>
                <w:szCs w:val="24"/>
                <w:shd w:val="clear" w:color="auto" w:fill="FFFFFF"/>
              </w:rPr>
            </w:pPr>
            <w:r>
              <w:rPr>
                <w:rFonts w:ascii="仿宋" w:eastAsia="仿宋" w:hAnsi="仿宋" w:cs="仿宋" w:hint="eastAsia"/>
                <w:sz w:val="24"/>
                <w:szCs w:val="24"/>
                <w:shd w:val="clear" w:color="auto" w:fill="FFFFFF"/>
              </w:rPr>
              <w:t>2</w:t>
            </w:r>
            <w:r>
              <w:rPr>
                <w:rFonts w:ascii="仿宋" w:eastAsia="仿宋" w:hAnsi="仿宋" w:cs="仿宋" w:hint="eastAsia"/>
                <w:sz w:val="24"/>
                <w:szCs w:val="24"/>
              </w:rPr>
              <w:t>本系统中采用无互连线控制方式进行控制两路逆变器工作，使系统更方便控制。</w:t>
            </w:r>
          </w:p>
          <w:p w:rsidR="008D4D4E" w:rsidRDefault="00A84B6E">
            <w:pPr>
              <w:spacing w:line="360" w:lineRule="auto"/>
              <w:ind w:firstLineChars="200" w:firstLine="480"/>
              <w:rPr>
                <w:rFonts w:ascii="仿宋" w:eastAsia="仿宋" w:hAnsi="仿宋" w:cs="仿宋"/>
                <w:sz w:val="24"/>
                <w:szCs w:val="24"/>
                <w:shd w:val="clear" w:color="auto" w:fill="FFFFFF"/>
              </w:rPr>
            </w:pPr>
            <w:r>
              <w:rPr>
                <w:rFonts w:ascii="仿宋" w:eastAsia="仿宋" w:hAnsi="仿宋" w:cs="仿宋" w:hint="eastAsia"/>
                <w:sz w:val="24"/>
                <w:szCs w:val="24"/>
                <w:shd w:val="clear" w:color="auto" w:fill="FFFFFF"/>
              </w:rPr>
              <w:t>3</w:t>
            </w:r>
            <w:r>
              <w:rPr>
                <w:rFonts w:ascii="仿宋" w:eastAsia="仿宋" w:hAnsi="仿宋" w:cs="仿宋" w:hint="eastAsia"/>
                <w:sz w:val="24"/>
                <w:szCs w:val="24"/>
                <w:shd w:val="clear" w:color="auto" w:fill="FFFFFF"/>
              </w:rPr>
              <w:t>在逆变器主电路设计中，</w:t>
            </w:r>
            <w:r>
              <w:rPr>
                <w:rFonts w:ascii="仿宋" w:eastAsia="仿宋" w:hAnsi="仿宋" w:cs="仿宋" w:hint="eastAsia"/>
                <w:sz w:val="24"/>
                <w:szCs w:val="24"/>
              </w:rPr>
              <w:t>为了抑制开关浪涌电压和减小关断损耗，设计中在各开关管上都并联一个</w:t>
            </w:r>
            <w:r>
              <w:rPr>
                <w:rFonts w:ascii="仿宋" w:eastAsia="仿宋" w:hAnsi="仿宋" w:cs="仿宋" w:hint="eastAsia"/>
                <w:sz w:val="24"/>
                <w:szCs w:val="24"/>
              </w:rPr>
              <w:t>RCD</w:t>
            </w:r>
            <w:r>
              <w:rPr>
                <w:rFonts w:ascii="仿宋" w:eastAsia="仿宋" w:hAnsi="仿宋" w:cs="仿宋" w:hint="eastAsia"/>
                <w:sz w:val="24"/>
                <w:szCs w:val="24"/>
              </w:rPr>
              <w:t>有损缓冲电路。</w:t>
            </w:r>
          </w:p>
          <w:p w:rsidR="008D4D4E" w:rsidRDefault="00A84B6E">
            <w:pPr>
              <w:spacing w:line="360" w:lineRule="auto"/>
              <w:ind w:firstLineChars="200" w:firstLine="480"/>
              <w:rPr>
                <w:rFonts w:ascii="仿宋" w:eastAsia="仿宋" w:hAnsi="仿宋" w:cs="仿宋"/>
                <w:sz w:val="24"/>
                <w:szCs w:val="24"/>
                <w:shd w:val="clear" w:color="auto" w:fill="FFFFFF"/>
              </w:rPr>
            </w:pPr>
            <w:r>
              <w:rPr>
                <w:rFonts w:ascii="仿宋" w:eastAsia="仿宋" w:hAnsi="仿宋" w:cs="仿宋" w:hint="eastAsia"/>
                <w:sz w:val="24"/>
                <w:szCs w:val="24"/>
                <w:shd w:val="clear" w:color="auto" w:fill="FFFFFF"/>
              </w:rPr>
              <w:t>4</w:t>
            </w:r>
            <w:r>
              <w:rPr>
                <w:rFonts w:ascii="仿宋" w:eastAsia="仿宋" w:hAnsi="仿宋" w:cs="仿宋" w:hint="eastAsia"/>
                <w:sz w:val="24"/>
                <w:szCs w:val="24"/>
                <w:shd w:val="clear" w:color="auto" w:fill="FFFFFF"/>
              </w:rPr>
              <w:t>在控制程序的设计中，</w:t>
            </w:r>
            <w:r>
              <w:rPr>
                <w:rFonts w:ascii="仿宋" w:eastAsia="仿宋" w:hAnsi="仿宋" w:cs="仿宋" w:hint="eastAsia"/>
                <w:sz w:val="24"/>
                <w:szCs w:val="24"/>
              </w:rPr>
              <w:t>本系统中</w:t>
            </w:r>
            <w:r>
              <w:rPr>
                <w:rFonts w:ascii="仿宋" w:eastAsia="仿宋" w:hAnsi="仿宋" w:cs="仿宋" w:hint="eastAsia"/>
                <w:sz w:val="24"/>
                <w:szCs w:val="24"/>
              </w:rPr>
              <w:t>SPWM</w:t>
            </w:r>
            <w:r>
              <w:rPr>
                <w:rFonts w:ascii="仿宋" w:eastAsia="仿宋" w:hAnsi="仿宋" w:cs="仿宋" w:hint="eastAsia"/>
                <w:sz w:val="24"/>
                <w:szCs w:val="24"/>
              </w:rPr>
              <w:t>波的产生由程序控制，在输出部分设置了电流电压以及频率、相位采样反馈，实现闭环控制，保证输出三相正弦交流波。</w:t>
            </w:r>
          </w:p>
          <w:p w:rsidR="008D4D4E" w:rsidRDefault="00A84B6E">
            <w:pPr>
              <w:spacing w:line="360" w:lineRule="auto"/>
              <w:rPr>
                <w:rFonts w:ascii="仿宋" w:eastAsia="仿宋" w:hAnsi="仿宋" w:cs="仿宋"/>
                <w:sz w:val="24"/>
                <w:szCs w:val="24"/>
              </w:rPr>
            </w:pPr>
            <w:r>
              <w:rPr>
                <w:rFonts w:ascii="仿宋" w:eastAsia="仿宋" w:hAnsi="仿宋" w:cs="仿宋" w:hint="eastAsia"/>
                <w:sz w:val="24"/>
                <w:szCs w:val="24"/>
              </w:rPr>
              <w:t xml:space="preserve"> </w:t>
            </w:r>
            <w:r>
              <w:rPr>
                <w:rFonts w:ascii="仿宋" w:eastAsia="仿宋" w:hAnsi="仿宋" w:cs="仿宋" w:hint="eastAsia"/>
                <w:sz w:val="24"/>
                <w:szCs w:val="24"/>
              </w:rPr>
              <w:t>特色：</w:t>
            </w:r>
          </w:p>
          <w:p w:rsidR="008D4D4E" w:rsidRDefault="00A84B6E">
            <w:pPr>
              <w:spacing w:line="360" w:lineRule="auto"/>
              <w:rPr>
                <w:rFonts w:eastAsia="楷体_GB2312"/>
                <w:sz w:val="28"/>
                <w:szCs w:val="28"/>
              </w:rPr>
            </w:pPr>
            <w:bookmarkStart w:id="2" w:name="OLE_LINK11"/>
            <w:r>
              <w:rPr>
                <w:rFonts w:ascii="仿宋" w:eastAsia="仿宋" w:hAnsi="仿宋" w:cs="仿宋" w:hint="eastAsia"/>
                <w:sz w:val="24"/>
                <w:szCs w:val="24"/>
              </w:rPr>
              <w:t>本系统以电压型三相全桥逆变电路为系统工作核心</w:t>
            </w:r>
            <w:r>
              <w:rPr>
                <w:rFonts w:ascii="仿宋" w:eastAsia="仿宋" w:hAnsi="仿宋" w:cs="仿宋" w:hint="eastAsia"/>
                <w:color w:val="000000" w:themeColor="text1"/>
                <w:sz w:val="24"/>
                <w:szCs w:val="24"/>
              </w:rPr>
              <w:t>，</w:t>
            </w:r>
            <w:r>
              <w:rPr>
                <w:rFonts w:ascii="仿宋" w:eastAsia="仿宋" w:hAnsi="仿宋" w:cs="仿宋" w:hint="eastAsia"/>
                <w:color w:val="000000"/>
                <w:spacing w:val="-2"/>
                <w:sz w:val="24"/>
                <w:szCs w:val="24"/>
              </w:rPr>
              <w:t>控制器采用</w:t>
            </w:r>
            <w:r>
              <w:rPr>
                <w:rFonts w:ascii="仿宋" w:eastAsia="仿宋" w:hAnsi="仿宋" w:cs="仿宋" w:hint="eastAsia"/>
                <w:color w:val="000000"/>
                <w:spacing w:val="-2"/>
                <w:sz w:val="24"/>
                <w:szCs w:val="24"/>
              </w:rPr>
              <w:t>STM32</w:t>
            </w:r>
            <w:r>
              <w:rPr>
                <w:rFonts w:ascii="仿宋" w:eastAsia="仿宋" w:hAnsi="仿宋" w:cs="仿宋" w:hint="eastAsia"/>
                <w:color w:val="000000"/>
                <w:sz w:val="24"/>
                <w:szCs w:val="24"/>
              </w:rPr>
              <w:t>单片机</w:t>
            </w:r>
            <w:r>
              <w:rPr>
                <w:rFonts w:ascii="仿宋" w:eastAsia="仿宋" w:hAnsi="仿宋" w:cs="仿宋" w:hint="eastAsia"/>
                <w:color w:val="000000"/>
                <w:spacing w:val="-2"/>
                <w:sz w:val="24"/>
                <w:szCs w:val="24"/>
              </w:rPr>
              <w:t>，</w:t>
            </w:r>
            <w:bookmarkEnd w:id="2"/>
            <w:r>
              <w:rPr>
                <w:rFonts w:ascii="仿宋" w:eastAsia="仿宋" w:hAnsi="仿宋" w:cs="仿宋" w:hint="eastAsia"/>
                <w:sz w:val="24"/>
                <w:szCs w:val="24"/>
              </w:rPr>
              <w:t>利用内部资源产生</w:t>
            </w:r>
            <w:r>
              <w:rPr>
                <w:rFonts w:ascii="仿宋" w:eastAsia="仿宋" w:hAnsi="仿宋" w:cs="仿宋" w:hint="eastAsia"/>
                <w:sz w:val="24"/>
                <w:szCs w:val="24"/>
              </w:rPr>
              <w:t>SPWM</w:t>
            </w:r>
            <w:r>
              <w:rPr>
                <w:rFonts w:ascii="仿宋" w:eastAsia="仿宋" w:hAnsi="仿宋" w:cs="仿宋" w:hint="eastAsia"/>
                <w:sz w:val="24"/>
                <w:szCs w:val="24"/>
              </w:rPr>
              <w:t>波，输出的</w:t>
            </w:r>
            <w:r>
              <w:rPr>
                <w:rFonts w:ascii="仿宋" w:eastAsia="仿宋" w:hAnsi="仿宋" w:cs="仿宋" w:hint="eastAsia"/>
                <w:sz w:val="24"/>
                <w:szCs w:val="24"/>
              </w:rPr>
              <w:t>SPWM</w:t>
            </w:r>
            <w:r>
              <w:rPr>
                <w:rFonts w:ascii="仿宋" w:eastAsia="仿宋" w:hAnsi="仿宋" w:cs="仿宋" w:hint="eastAsia"/>
                <w:sz w:val="24"/>
                <w:szCs w:val="24"/>
              </w:rPr>
              <w:t>波经驱动电路处理后，再经三相逆变电路、滤波电路产生三相正弦交流波。系统采用无互连线控制方式对并网逆变器进行控制，使其稳定工作，</w:t>
            </w:r>
            <w:r>
              <w:rPr>
                <w:rFonts w:ascii="仿宋" w:eastAsia="仿宋" w:hAnsi="仿宋" w:cs="仿宋" w:hint="eastAsia"/>
                <w:color w:val="000000"/>
                <w:spacing w:val="-2"/>
                <w:sz w:val="24"/>
                <w:szCs w:val="24"/>
              </w:rPr>
              <w:t>并</w:t>
            </w:r>
            <w:r>
              <w:rPr>
                <w:rFonts w:ascii="仿宋" w:eastAsia="仿宋" w:hAnsi="仿宋" w:cs="仿宋" w:hint="eastAsia"/>
                <w:sz w:val="24"/>
                <w:szCs w:val="24"/>
              </w:rPr>
              <w:t>对系统进行实时监控，以此对两路逆变器输出功率以及输出三相正弦交流电波形的频率、相位和幅值等进行自适应调节。实际测试结果表明，本系统能稳</w:t>
            </w:r>
            <w:r>
              <w:rPr>
                <w:rFonts w:ascii="仿宋" w:eastAsia="仿宋" w:hAnsi="仿宋" w:cs="仿宋" w:hint="eastAsia"/>
                <w:sz w:val="24"/>
                <w:szCs w:val="24"/>
              </w:rPr>
              <w:t>定工作，完成基本要求和发挥部分。本系统综合考虑了多种因素，实用性较强。</w:t>
            </w:r>
          </w:p>
          <w:p w:rsidR="008D4D4E" w:rsidRDefault="008D4D4E">
            <w:pPr>
              <w:rPr>
                <w:rFonts w:eastAsia="楷体_GB2312"/>
                <w:sz w:val="28"/>
                <w:szCs w:val="28"/>
              </w:rPr>
            </w:pPr>
          </w:p>
          <w:p w:rsidR="008D4D4E" w:rsidRDefault="008D4D4E">
            <w:pPr>
              <w:rPr>
                <w:rFonts w:eastAsia="楷体_GB2312"/>
                <w:sz w:val="28"/>
                <w:szCs w:val="28"/>
              </w:rPr>
            </w:pPr>
          </w:p>
        </w:tc>
      </w:tr>
      <w:tr w:rsidR="008D4D4E">
        <w:trPr>
          <w:trHeight w:val="2796"/>
          <w:jc w:val="center"/>
        </w:trPr>
        <w:tc>
          <w:tcPr>
            <w:tcW w:w="9366" w:type="dxa"/>
            <w:gridSpan w:val="8"/>
          </w:tcPr>
          <w:p w:rsidR="008D4D4E" w:rsidRDefault="00A84B6E">
            <w:pPr>
              <w:rPr>
                <w:rFonts w:eastAsia="楷体_GB2312"/>
                <w:sz w:val="28"/>
                <w:szCs w:val="28"/>
              </w:rPr>
            </w:pPr>
            <w:r>
              <w:rPr>
                <w:rFonts w:eastAsia="楷体_GB2312" w:hint="eastAsia"/>
                <w:sz w:val="28"/>
                <w:szCs w:val="28"/>
              </w:rPr>
              <w:lastRenderedPageBreak/>
              <w:t>项目的技术路线及预期成果</w:t>
            </w:r>
          </w:p>
          <w:p w:rsidR="008D4D4E" w:rsidRDefault="00A84B6E">
            <w:pPr>
              <w:widowControl w:val="0"/>
              <w:spacing w:line="360" w:lineRule="auto"/>
              <w:ind w:firstLine="420"/>
              <w:jc w:val="both"/>
              <w:rPr>
                <w:rFonts w:ascii="仿宋" w:eastAsia="仿宋" w:hAnsi="仿宋" w:cs="仿宋"/>
                <w:b/>
                <w:bCs/>
                <w:sz w:val="24"/>
                <w:szCs w:val="24"/>
              </w:rPr>
            </w:pPr>
            <w:bookmarkStart w:id="3" w:name="_Toc3278"/>
            <w:r>
              <w:rPr>
                <w:rFonts w:ascii="仿宋" w:eastAsia="仿宋" w:hAnsi="仿宋" w:cs="仿宋" w:hint="eastAsia"/>
                <w:b/>
                <w:bCs/>
                <w:sz w:val="24"/>
                <w:szCs w:val="24"/>
              </w:rPr>
              <w:t xml:space="preserve">1 </w:t>
            </w:r>
            <w:bookmarkEnd w:id="3"/>
            <w:r>
              <w:rPr>
                <w:rFonts w:ascii="仿宋" w:eastAsia="仿宋" w:hAnsi="仿宋" w:cs="仿宋" w:hint="eastAsia"/>
                <w:b/>
                <w:bCs/>
                <w:sz w:val="24"/>
                <w:szCs w:val="24"/>
              </w:rPr>
              <w:t>总方案设计</w:t>
            </w:r>
            <w:r>
              <w:rPr>
                <w:rFonts w:ascii="仿宋" w:eastAsia="仿宋" w:hAnsi="仿宋" w:cs="仿宋" w:hint="eastAsia"/>
                <w:b/>
                <w:bCs/>
                <w:sz w:val="24"/>
                <w:szCs w:val="24"/>
              </w:rPr>
              <w:t xml:space="preserve"> </w:t>
            </w:r>
          </w:p>
          <w:p w:rsidR="008D4D4E" w:rsidRDefault="00A84B6E">
            <w:pPr>
              <w:widowControl w:val="0"/>
              <w:spacing w:line="360" w:lineRule="auto"/>
              <w:ind w:firstLine="420"/>
              <w:jc w:val="both"/>
              <w:rPr>
                <w:rFonts w:ascii="仿宋" w:eastAsia="仿宋" w:hAnsi="仿宋" w:cs="仿宋"/>
                <w:sz w:val="24"/>
                <w:szCs w:val="24"/>
              </w:rPr>
            </w:pPr>
            <w:r>
              <w:rPr>
                <w:rFonts w:ascii="仿宋" w:eastAsia="仿宋" w:hAnsi="仿宋" w:cs="仿宋" w:hint="eastAsia"/>
                <w:sz w:val="24"/>
                <w:szCs w:val="24"/>
              </w:rPr>
              <w:t>本系统主要由逆变器模块、滤波电路、单片机控制模块、驱动电路等组成。系统原理框图如图</w:t>
            </w:r>
            <w:r>
              <w:rPr>
                <w:rFonts w:ascii="仿宋" w:eastAsia="仿宋" w:hAnsi="仿宋" w:cs="仿宋" w:hint="eastAsia"/>
                <w:sz w:val="24"/>
                <w:szCs w:val="24"/>
              </w:rPr>
              <w:t>1</w:t>
            </w:r>
            <w:r>
              <w:rPr>
                <w:rFonts w:ascii="仿宋" w:eastAsia="仿宋" w:hAnsi="仿宋" w:cs="仿宋" w:hint="eastAsia"/>
                <w:sz w:val="24"/>
                <w:szCs w:val="24"/>
              </w:rPr>
              <w:t>所示。控制模块产生</w:t>
            </w:r>
            <w:r>
              <w:rPr>
                <w:rFonts w:ascii="仿宋" w:eastAsia="仿宋" w:hAnsi="仿宋" w:cs="仿宋" w:hint="eastAsia"/>
                <w:sz w:val="24"/>
                <w:szCs w:val="24"/>
              </w:rPr>
              <w:t>SPWM</w:t>
            </w:r>
            <w:r>
              <w:rPr>
                <w:rFonts w:ascii="仿宋" w:eastAsia="仿宋" w:hAnsi="仿宋" w:cs="仿宋" w:hint="eastAsia"/>
                <w:sz w:val="24"/>
                <w:szCs w:val="24"/>
              </w:rPr>
              <w:t>波，经驱动电路进行信号放大即可使逆变器工作，输出三相交流电。同时，输出端由开关选择是否进入并联模式。并通过对电压、电流采样反馈控制，实现功率分配。</w:t>
            </w:r>
          </w:p>
          <w:p w:rsidR="008D4D4E" w:rsidRDefault="00A84B6E">
            <w:pPr>
              <w:spacing w:line="360" w:lineRule="auto"/>
              <w:jc w:val="center"/>
              <w:rPr>
                <w:rFonts w:ascii="仿宋" w:eastAsia="仿宋" w:hAnsi="仿宋" w:cs="仿宋"/>
                <w:sz w:val="24"/>
                <w:szCs w:val="24"/>
              </w:rPr>
            </w:pPr>
            <w:r>
              <w:rPr>
                <w:rFonts w:ascii="仿宋" w:eastAsia="仿宋" w:hAnsi="仿宋" w:cs="仿宋" w:hint="eastAsia"/>
                <w:noProof/>
                <w:sz w:val="24"/>
                <w:szCs w:val="24"/>
              </w:rPr>
              <w:drawing>
                <wp:inline distT="0" distB="0" distL="114300" distR="114300">
                  <wp:extent cx="4458335" cy="1737360"/>
                  <wp:effectExtent l="9525" t="9525" r="12700" b="20955"/>
                  <wp:docPr id="14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图片 18"/>
                          <pic:cNvPicPr>
                            <a:picLocks noChangeAspect="1"/>
                          </pic:cNvPicPr>
                        </pic:nvPicPr>
                        <pic:blipFill>
                          <a:blip r:embed="rId8"/>
                          <a:stretch>
                            <a:fillRect/>
                          </a:stretch>
                        </pic:blipFill>
                        <pic:spPr>
                          <a:xfrm>
                            <a:off x="0" y="0"/>
                            <a:ext cx="4458335" cy="1737360"/>
                          </a:xfrm>
                          <a:prstGeom prst="rect">
                            <a:avLst/>
                          </a:prstGeom>
                          <a:noFill/>
                          <a:ln w="9525">
                            <a:solidFill>
                              <a:schemeClr val="bg1"/>
                            </a:solidFill>
                          </a:ln>
                        </pic:spPr>
                      </pic:pic>
                    </a:graphicData>
                  </a:graphic>
                </wp:inline>
              </w:drawing>
            </w:r>
          </w:p>
          <w:p w:rsidR="008D4D4E" w:rsidRDefault="00A84B6E">
            <w:pPr>
              <w:widowControl w:val="0"/>
              <w:spacing w:line="360" w:lineRule="auto"/>
              <w:jc w:val="center"/>
              <w:rPr>
                <w:rFonts w:ascii="仿宋" w:eastAsia="仿宋" w:hAnsi="仿宋" w:cs="仿宋"/>
                <w:sz w:val="24"/>
                <w:szCs w:val="24"/>
              </w:rPr>
            </w:pPr>
            <w:r>
              <w:rPr>
                <w:rFonts w:ascii="仿宋" w:eastAsia="仿宋" w:hAnsi="仿宋" w:cs="仿宋" w:hint="eastAsia"/>
                <w:sz w:val="24"/>
                <w:szCs w:val="24"/>
              </w:rPr>
              <w:t>图</w:t>
            </w:r>
            <w:r>
              <w:rPr>
                <w:rFonts w:ascii="仿宋" w:eastAsia="仿宋" w:hAnsi="仿宋" w:cs="仿宋" w:hint="eastAsia"/>
                <w:sz w:val="24"/>
                <w:szCs w:val="24"/>
              </w:rPr>
              <w:t xml:space="preserve">1 </w:t>
            </w:r>
            <w:r>
              <w:rPr>
                <w:rFonts w:ascii="仿宋" w:eastAsia="仿宋" w:hAnsi="仿宋" w:cs="仿宋" w:hint="eastAsia"/>
                <w:sz w:val="24"/>
                <w:szCs w:val="24"/>
              </w:rPr>
              <w:t>系统原理框图</w:t>
            </w:r>
          </w:p>
          <w:p w:rsidR="008D4D4E" w:rsidRDefault="00A84B6E">
            <w:pPr>
              <w:widowControl w:val="0"/>
              <w:spacing w:line="360" w:lineRule="auto"/>
              <w:ind w:firstLine="420"/>
              <w:jc w:val="both"/>
              <w:rPr>
                <w:rFonts w:ascii="仿宋" w:eastAsia="仿宋" w:hAnsi="仿宋" w:cs="仿宋"/>
                <w:b/>
                <w:bCs/>
                <w:sz w:val="24"/>
                <w:szCs w:val="24"/>
              </w:rPr>
            </w:pPr>
            <w:bookmarkStart w:id="4" w:name="_Toc14201"/>
            <w:bookmarkStart w:id="5" w:name="_Toc426537775"/>
            <w:r>
              <w:rPr>
                <w:rFonts w:ascii="仿宋" w:eastAsia="仿宋" w:hAnsi="仿宋" w:cs="仿宋" w:hint="eastAsia"/>
                <w:b/>
                <w:bCs/>
                <w:sz w:val="24"/>
                <w:szCs w:val="24"/>
              </w:rPr>
              <w:t>2</w:t>
            </w:r>
            <w:r>
              <w:rPr>
                <w:rFonts w:ascii="仿宋" w:eastAsia="仿宋" w:hAnsi="仿宋" w:cs="仿宋" w:hint="eastAsia"/>
                <w:b/>
                <w:bCs/>
                <w:sz w:val="24"/>
                <w:szCs w:val="24"/>
              </w:rPr>
              <w:t>逆变电路方案</w:t>
            </w:r>
          </w:p>
          <w:p w:rsidR="008D4D4E" w:rsidRDefault="00A84B6E">
            <w:pPr>
              <w:widowControl w:val="0"/>
              <w:spacing w:line="360" w:lineRule="auto"/>
              <w:ind w:firstLine="420"/>
              <w:jc w:val="both"/>
              <w:rPr>
                <w:rFonts w:ascii="仿宋" w:eastAsia="仿宋" w:hAnsi="仿宋" w:cs="仿宋"/>
                <w:sz w:val="24"/>
                <w:szCs w:val="24"/>
              </w:rPr>
            </w:pPr>
            <w:r>
              <w:rPr>
                <w:rFonts w:ascii="仿宋" w:eastAsia="仿宋" w:hAnsi="仿宋" w:cs="仿宋" w:hint="eastAsia"/>
                <w:sz w:val="24"/>
                <w:szCs w:val="24"/>
              </w:rPr>
              <w:t>考虑到逆变器变换效率和成本，本设计选择电压型三相桥式逆变电路。直流侧储能元件为电容，能量可储存在电容中，直流侧电压不能发生突变。优点：直流侧脉动较小，电压利用率较高。缺点：带不平衡负载能力较弱。</w:t>
            </w:r>
          </w:p>
          <w:p w:rsidR="008D4D4E" w:rsidRDefault="00A84B6E">
            <w:pPr>
              <w:widowControl w:val="0"/>
              <w:spacing w:line="360" w:lineRule="auto"/>
              <w:ind w:firstLine="420"/>
              <w:jc w:val="both"/>
              <w:rPr>
                <w:rFonts w:ascii="仿宋" w:eastAsia="仿宋" w:hAnsi="仿宋" w:cs="仿宋"/>
                <w:b/>
                <w:bCs/>
                <w:sz w:val="24"/>
                <w:szCs w:val="24"/>
              </w:rPr>
            </w:pPr>
            <w:r>
              <w:rPr>
                <w:rFonts w:ascii="仿宋" w:eastAsia="仿宋" w:hAnsi="仿宋" w:cs="仿宋" w:hint="eastAsia"/>
                <w:b/>
                <w:bCs/>
                <w:sz w:val="24"/>
                <w:szCs w:val="24"/>
              </w:rPr>
              <w:t>3</w:t>
            </w:r>
            <w:r>
              <w:rPr>
                <w:rFonts w:ascii="仿宋" w:eastAsia="仿宋" w:hAnsi="仿宋" w:cs="仿宋" w:hint="eastAsia"/>
                <w:b/>
                <w:bCs/>
                <w:sz w:val="24"/>
                <w:szCs w:val="24"/>
              </w:rPr>
              <w:t>逆变器并联运行控</w:t>
            </w:r>
            <w:r>
              <w:rPr>
                <w:rFonts w:ascii="仿宋" w:eastAsia="仿宋" w:hAnsi="仿宋" w:cs="仿宋" w:hint="eastAsia"/>
                <w:b/>
                <w:bCs/>
                <w:sz w:val="24"/>
                <w:szCs w:val="24"/>
              </w:rPr>
              <w:t>制方案</w:t>
            </w:r>
          </w:p>
          <w:p w:rsidR="008D4D4E" w:rsidRDefault="00A84B6E">
            <w:pPr>
              <w:widowControl w:val="0"/>
              <w:spacing w:line="360" w:lineRule="auto"/>
              <w:ind w:firstLine="420"/>
              <w:jc w:val="both"/>
              <w:rPr>
                <w:rFonts w:ascii="仿宋" w:eastAsia="仿宋" w:hAnsi="仿宋" w:cs="仿宋"/>
                <w:sz w:val="24"/>
                <w:szCs w:val="24"/>
              </w:rPr>
            </w:pPr>
            <w:r>
              <w:rPr>
                <w:rFonts w:ascii="仿宋" w:eastAsia="仿宋" w:hAnsi="仿宋" w:cs="仿宋" w:hint="eastAsia"/>
                <w:sz w:val="24"/>
                <w:szCs w:val="24"/>
              </w:rPr>
              <w:t>本项目采用无互连线控制方式完成逆变器并联运行控制。各模块仅在功率输出侧连接。各模块检测自身功率，利用逆变器输出的外下垂特性以及各模块输出参数的关系，进行相关计算即可得到控制参考量。优点：减少互连线干扰问题，频率采样反馈可以对输出进行调节，</w:t>
            </w:r>
            <w:bookmarkEnd w:id="4"/>
            <w:bookmarkEnd w:id="5"/>
            <w:r>
              <w:rPr>
                <w:rFonts w:ascii="仿宋" w:eastAsia="仿宋" w:hAnsi="仿宋" w:cs="仿宋" w:hint="eastAsia"/>
                <w:sz w:val="24"/>
                <w:szCs w:val="24"/>
              </w:rPr>
              <w:t>但输出频率精度下降。</w:t>
            </w:r>
          </w:p>
          <w:p w:rsidR="008D4D4E" w:rsidRDefault="00A84B6E">
            <w:pPr>
              <w:widowControl w:val="0"/>
              <w:spacing w:line="360" w:lineRule="auto"/>
              <w:ind w:firstLine="420"/>
              <w:jc w:val="both"/>
              <w:rPr>
                <w:rFonts w:ascii="仿宋" w:eastAsia="仿宋" w:hAnsi="仿宋" w:cs="仿宋"/>
                <w:sz w:val="24"/>
                <w:szCs w:val="24"/>
              </w:rPr>
            </w:pPr>
            <w:r>
              <w:rPr>
                <w:rFonts w:ascii="仿宋" w:eastAsia="仿宋" w:hAnsi="仿宋" w:cs="仿宋" w:hint="eastAsia"/>
                <w:sz w:val="24"/>
                <w:szCs w:val="24"/>
              </w:rPr>
              <w:t>系统中采用无互连线控制方式进行控制两路逆变器工作。本系统并联模型可采用单相逆变器并联系统进行分析，等效认为逆变器为一个交流电压源和一个等效的输出阻抗</w:t>
            </w:r>
            <w:r>
              <w:rPr>
                <w:rFonts w:ascii="仿宋" w:eastAsia="仿宋" w:hAnsi="仿宋" w:cs="仿宋" w:hint="eastAsia"/>
                <w:sz w:val="24"/>
                <w:szCs w:val="24"/>
              </w:rPr>
              <w:lastRenderedPageBreak/>
              <w:t>相连，则逆变器并联等效图如图</w:t>
            </w:r>
            <w:r>
              <w:rPr>
                <w:rFonts w:ascii="仿宋" w:eastAsia="仿宋" w:hAnsi="仿宋" w:cs="仿宋" w:hint="eastAsia"/>
                <w:sz w:val="24"/>
                <w:szCs w:val="24"/>
              </w:rPr>
              <w:t>2</w:t>
            </w:r>
            <w:r>
              <w:rPr>
                <w:rFonts w:ascii="仿宋" w:eastAsia="仿宋" w:hAnsi="仿宋" w:cs="仿宋" w:hint="eastAsia"/>
                <w:sz w:val="24"/>
                <w:szCs w:val="24"/>
              </w:rPr>
              <w:t>所示。</w:t>
            </w:r>
          </w:p>
          <w:p w:rsidR="008D4D4E" w:rsidRDefault="00A84B6E">
            <w:pPr>
              <w:spacing w:line="360" w:lineRule="auto"/>
              <w:jc w:val="center"/>
              <w:rPr>
                <w:rFonts w:ascii="仿宋" w:eastAsia="仿宋" w:hAnsi="仿宋" w:cs="仿宋"/>
                <w:sz w:val="24"/>
                <w:szCs w:val="24"/>
              </w:rPr>
            </w:pPr>
            <w:r>
              <w:rPr>
                <w:rFonts w:ascii="仿宋" w:eastAsia="仿宋" w:hAnsi="仿宋" w:cs="仿宋" w:hint="eastAsia"/>
                <w:noProof/>
                <w:sz w:val="24"/>
                <w:szCs w:val="24"/>
              </w:rPr>
              <w:drawing>
                <wp:inline distT="0" distB="0" distL="114300" distR="114300">
                  <wp:extent cx="3122295" cy="1421130"/>
                  <wp:effectExtent l="9525" t="9525" r="22860" b="17145"/>
                  <wp:docPr id="20" name="图片 5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57" descr="IMG_256"/>
                          <pic:cNvPicPr>
                            <a:picLocks noChangeAspect="1"/>
                          </pic:cNvPicPr>
                        </pic:nvPicPr>
                        <pic:blipFill>
                          <a:blip r:embed="rId9"/>
                          <a:stretch>
                            <a:fillRect/>
                          </a:stretch>
                        </pic:blipFill>
                        <pic:spPr>
                          <a:xfrm>
                            <a:off x="0" y="0"/>
                            <a:ext cx="3122295" cy="1421130"/>
                          </a:xfrm>
                          <a:prstGeom prst="rect">
                            <a:avLst/>
                          </a:prstGeom>
                          <a:noFill/>
                          <a:ln w="9525">
                            <a:solidFill>
                              <a:schemeClr val="bg1"/>
                            </a:solidFill>
                          </a:ln>
                        </pic:spPr>
                      </pic:pic>
                    </a:graphicData>
                  </a:graphic>
                </wp:inline>
              </w:drawing>
            </w:r>
          </w:p>
          <w:p w:rsidR="008D4D4E" w:rsidRDefault="00A84B6E">
            <w:pPr>
              <w:widowControl w:val="0"/>
              <w:spacing w:line="360" w:lineRule="auto"/>
              <w:jc w:val="center"/>
              <w:rPr>
                <w:rFonts w:ascii="仿宋" w:eastAsia="仿宋" w:hAnsi="仿宋" w:cs="仿宋"/>
                <w:sz w:val="24"/>
                <w:szCs w:val="24"/>
              </w:rPr>
            </w:pPr>
            <w:r>
              <w:rPr>
                <w:rFonts w:ascii="仿宋" w:eastAsia="仿宋" w:hAnsi="仿宋" w:cs="仿宋" w:hint="eastAsia"/>
                <w:sz w:val="24"/>
                <w:szCs w:val="24"/>
              </w:rPr>
              <w:t>图</w:t>
            </w:r>
            <w:r>
              <w:rPr>
                <w:rFonts w:ascii="仿宋" w:eastAsia="仿宋" w:hAnsi="仿宋" w:cs="仿宋" w:hint="eastAsia"/>
                <w:sz w:val="24"/>
                <w:szCs w:val="24"/>
              </w:rPr>
              <w:t xml:space="preserve">2 </w:t>
            </w:r>
            <w:r>
              <w:rPr>
                <w:rFonts w:ascii="仿宋" w:eastAsia="仿宋" w:hAnsi="仿宋" w:cs="仿宋" w:hint="eastAsia"/>
                <w:sz w:val="24"/>
                <w:szCs w:val="24"/>
              </w:rPr>
              <w:t>逆变器并联等效图</w:t>
            </w:r>
          </w:p>
          <w:p w:rsidR="008D4D4E" w:rsidRDefault="00A84B6E">
            <w:pPr>
              <w:widowControl w:val="0"/>
              <w:spacing w:line="360" w:lineRule="auto"/>
              <w:ind w:firstLine="420"/>
              <w:jc w:val="both"/>
              <w:rPr>
                <w:rFonts w:ascii="仿宋" w:eastAsia="仿宋" w:hAnsi="仿宋" w:cs="仿宋"/>
                <w:sz w:val="24"/>
                <w:szCs w:val="24"/>
              </w:rPr>
            </w:pPr>
            <w:r>
              <w:rPr>
                <w:rFonts w:ascii="仿宋" w:eastAsia="仿宋" w:hAnsi="仿宋" w:cs="仿宋" w:hint="eastAsia"/>
                <w:sz w:val="24"/>
                <w:szCs w:val="24"/>
              </w:rPr>
              <w:t>该系统无功功率和有功功率表达式</w:t>
            </w:r>
            <w:r>
              <w:rPr>
                <w:rFonts w:ascii="仿宋" w:eastAsia="仿宋" w:hAnsi="仿宋" w:cs="仿宋" w:hint="eastAsia"/>
                <w:sz w:val="24"/>
                <w:szCs w:val="24"/>
              </w:rPr>
              <w:t>如下：</w:t>
            </w:r>
          </w:p>
          <w:p w:rsidR="008D4D4E" w:rsidRDefault="00A84B6E">
            <w:pPr>
              <w:spacing w:line="360" w:lineRule="auto"/>
              <w:jc w:val="center"/>
              <w:rPr>
                <w:rFonts w:ascii="仿宋" w:eastAsia="仿宋" w:hAnsi="仿宋" w:cs="仿宋"/>
                <w:sz w:val="24"/>
                <w:szCs w:val="24"/>
              </w:rPr>
            </w:pPr>
            <w:r>
              <w:rPr>
                <w:rFonts w:ascii="仿宋" w:eastAsia="仿宋" w:hAnsi="仿宋" w:cs="仿宋" w:hint="eastAsia"/>
                <w:position w:val="-30"/>
                <w:sz w:val="24"/>
                <w:szCs w:val="24"/>
              </w:rPr>
              <w:object w:dxaOrig="4053" w:dyaOrig="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8pt;height:29.4pt" o:ole="">
                  <v:imagedata r:id="rId10" o:title=""/>
                  <o:lock v:ext="edit" aspectratio="f"/>
                </v:shape>
                <o:OLEObject Type="Embed" ProgID="Equation.DSMT4" ShapeID="_x0000_i1025" DrawAspect="Content" ObjectID="_1645879534" r:id="rId11"/>
              </w:object>
            </w:r>
            <w:r>
              <w:rPr>
                <w:rFonts w:ascii="仿宋" w:eastAsia="仿宋" w:hAnsi="仿宋" w:cs="仿宋" w:hint="eastAsia"/>
                <w:sz w:val="24"/>
                <w:szCs w:val="24"/>
              </w:rPr>
              <w:t xml:space="preserve">       </w:t>
            </w:r>
            <w:r>
              <w:rPr>
                <w:rFonts w:ascii="仿宋" w:eastAsia="仿宋" w:hAnsi="仿宋" w:cs="仿宋" w:hint="eastAsia"/>
                <w:sz w:val="24"/>
                <w:szCs w:val="24"/>
              </w:rPr>
              <w:t>（</w:t>
            </w:r>
            <w:r>
              <w:rPr>
                <w:rFonts w:ascii="仿宋" w:eastAsia="仿宋" w:hAnsi="仿宋" w:cs="仿宋" w:hint="eastAsia"/>
                <w:sz w:val="24"/>
                <w:szCs w:val="24"/>
              </w:rPr>
              <w:t>2-1</w:t>
            </w:r>
            <w:r>
              <w:rPr>
                <w:rFonts w:ascii="仿宋" w:eastAsia="仿宋" w:hAnsi="仿宋" w:cs="仿宋" w:hint="eastAsia"/>
                <w:sz w:val="24"/>
                <w:szCs w:val="24"/>
              </w:rPr>
              <w:t>）</w:t>
            </w:r>
            <w:r>
              <w:rPr>
                <w:rFonts w:ascii="仿宋" w:eastAsia="仿宋" w:hAnsi="仿宋" w:cs="仿宋" w:hint="eastAsia"/>
                <w:sz w:val="24"/>
                <w:szCs w:val="24"/>
              </w:rPr>
              <w:t xml:space="preserve">  </w:t>
            </w:r>
          </w:p>
          <w:p w:rsidR="008D4D4E" w:rsidRDefault="00A84B6E">
            <w:pPr>
              <w:spacing w:line="360" w:lineRule="auto"/>
              <w:jc w:val="center"/>
              <w:rPr>
                <w:rFonts w:ascii="仿宋" w:eastAsia="仿宋" w:hAnsi="仿宋" w:cs="仿宋"/>
                <w:sz w:val="24"/>
                <w:szCs w:val="24"/>
              </w:rPr>
            </w:pPr>
            <w:r>
              <w:rPr>
                <w:rFonts w:ascii="仿宋" w:eastAsia="仿宋" w:hAnsi="仿宋" w:cs="仿宋" w:hint="eastAsia"/>
                <w:position w:val="-30"/>
                <w:sz w:val="24"/>
                <w:szCs w:val="24"/>
              </w:rPr>
              <w:t xml:space="preserve"> </w:t>
            </w:r>
            <w:r>
              <w:rPr>
                <w:rFonts w:ascii="仿宋" w:eastAsia="仿宋" w:hAnsi="仿宋" w:cs="仿宋" w:hint="eastAsia"/>
                <w:position w:val="-30"/>
                <w:sz w:val="24"/>
                <w:szCs w:val="24"/>
              </w:rPr>
              <w:object w:dxaOrig="3906" w:dyaOrig="526">
                <v:shape id="_x0000_i1026" type="#_x0000_t75" style="width:195.6pt;height:26.4pt" o:ole="">
                  <v:imagedata r:id="rId12" o:title=""/>
                  <o:lock v:ext="edit" aspectratio="f"/>
                </v:shape>
                <o:OLEObject Type="Embed" ProgID="Equation.DSMT4" ShapeID="_x0000_i1026" DrawAspect="Content" ObjectID="_1645879535" r:id="rId13"/>
              </w:object>
            </w:r>
            <w:r>
              <w:rPr>
                <w:rFonts w:ascii="仿宋" w:eastAsia="仿宋" w:hAnsi="仿宋" w:cs="仿宋" w:hint="eastAsia"/>
                <w:position w:val="-30"/>
                <w:sz w:val="24"/>
                <w:szCs w:val="24"/>
              </w:rPr>
              <w:t xml:space="preserve">       </w:t>
            </w:r>
            <w:r>
              <w:rPr>
                <w:rFonts w:ascii="仿宋" w:eastAsia="仿宋" w:hAnsi="仿宋" w:cs="仿宋" w:hint="eastAsia"/>
                <w:position w:val="-30"/>
                <w:sz w:val="24"/>
                <w:szCs w:val="24"/>
              </w:rPr>
              <w:t>（</w:t>
            </w:r>
            <w:r>
              <w:rPr>
                <w:rFonts w:ascii="仿宋" w:eastAsia="仿宋" w:hAnsi="仿宋" w:cs="仿宋" w:hint="eastAsia"/>
                <w:position w:val="-30"/>
                <w:sz w:val="24"/>
                <w:szCs w:val="24"/>
              </w:rPr>
              <w:t>2-2</w:t>
            </w:r>
            <w:r>
              <w:rPr>
                <w:rFonts w:ascii="仿宋" w:eastAsia="仿宋" w:hAnsi="仿宋" w:cs="仿宋" w:hint="eastAsia"/>
                <w:position w:val="-30"/>
                <w:sz w:val="24"/>
                <w:szCs w:val="24"/>
              </w:rPr>
              <w:t>）</w:t>
            </w:r>
          </w:p>
          <w:p w:rsidR="008D4D4E" w:rsidRDefault="00A84B6E">
            <w:pPr>
              <w:widowControl w:val="0"/>
              <w:spacing w:line="360" w:lineRule="auto"/>
              <w:ind w:firstLine="420"/>
              <w:jc w:val="both"/>
              <w:rPr>
                <w:rFonts w:ascii="仿宋" w:eastAsia="仿宋" w:hAnsi="仿宋" w:cs="仿宋"/>
                <w:sz w:val="24"/>
                <w:szCs w:val="24"/>
              </w:rPr>
            </w:pPr>
            <w:r>
              <w:rPr>
                <w:rFonts w:ascii="仿宋" w:eastAsia="仿宋" w:hAnsi="仿宋" w:cs="仿宋" w:hint="eastAsia"/>
                <w:sz w:val="24"/>
                <w:szCs w:val="24"/>
              </w:rPr>
              <w:t>其中</w:t>
            </w:r>
            <w:r>
              <w:rPr>
                <w:rFonts w:ascii="仿宋" w:eastAsia="仿宋" w:hAnsi="仿宋" w:cs="仿宋" w:hint="eastAsia"/>
                <w:position w:val="-12"/>
                <w:sz w:val="24"/>
                <w:szCs w:val="24"/>
              </w:rPr>
              <w:object w:dxaOrig="1043" w:dyaOrig="362">
                <v:shape id="_x0000_i1027" type="#_x0000_t75" style="width:52.2pt;height:18pt" o:ole="">
                  <v:imagedata r:id="rId14" o:title=""/>
                </v:shape>
                <o:OLEObject Type="Embed" ProgID="Equation.KSEE3" ShapeID="_x0000_i1027" DrawAspect="Content" ObjectID="_1645879536" r:id="rId15"/>
              </w:object>
            </w:r>
            <w:r>
              <w:rPr>
                <w:rFonts w:ascii="仿宋" w:eastAsia="仿宋" w:hAnsi="仿宋" w:cs="仿宋" w:hint="eastAsia"/>
                <w:sz w:val="24"/>
                <w:szCs w:val="24"/>
              </w:rPr>
              <w:t>为逆变器输出阻抗与连线阻抗所组成等效阻抗的相位角。</w:t>
            </w:r>
          </w:p>
          <w:p w:rsidR="008D4D4E" w:rsidRDefault="00A84B6E">
            <w:pPr>
              <w:widowControl w:val="0"/>
              <w:spacing w:line="360" w:lineRule="auto"/>
              <w:ind w:firstLine="420"/>
              <w:jc w:val="both"/>
              <w:rPr>
                <w:rFonts w:ascii="仿宋" w:eastAsia="仿宋" w:hAnsi="仿宋" w:cs="仿宋"/>
                <w:sz w:val="24"/>
                <w:szCs w:val="24"/>
              </w:rPr>
            </w:pPr>
            <w:r>
              <w:rPr>
                <w:rFonts w:ascii="仿宋" w:eastAsia="仿宋" w:hAnsi="仿宋" w:cs="仿宋" w:hint="eastAsia"/>
                <w:sz w:val="24"/>
                <w:szCs w:val="24"/>
              </w:rPr>
              <w:t>若有</w:t>
            </w:r>
            <w:r>
              <w:rPr>
                <w:rFonts w:ascii="仿宋" w:eastAsia="仿宋" w:hAnsi="仿宋" w:cs="仿宋" w:hint="eastAsia"/>
                <w:position w:val="-12"/>
                <w:sz w:val="24"/>
                <w:szCs w:val="24"/>
              </w:rPr>
              <w:object w:dxaOrig="897" w:dyaOrig="379">
                <v:shape id="_x0000_i1028" type="#_x0000_t75" style="width:45pt;height:19.2pt" o:ole="">
                  <v:imagedata r:id="rId16" o:title=""/>
                </v:shape>
                <o:OLEObject Type="Embed" ProgID="Equation.KSEE3" ShapeID="_x0000_i1028" DrawAspect="Content" ObjectID="_1645879537" r:id="rId17"/>
              </w:object>
            </w:r>
            <w:r>
              <w:rPr>
                <w:rFonts w:ascii="仿宋" w:eastAsia="仿宋" w:hAnsi="仿宋" w:cs="仿宋" w:hint="eastAsia"/>
                <w:sz w:val="24"/>
                <w:szCs w:val="24"/>
              </w:rPr>
              <w:t>，</w:t>
            </w:r>
            <w:r>
              <w:rPr>
                <w:rFonts w:ascii="仿宋" w:eastAsia="仿宋" w:hAnsi="仿宋" w:cs="仿宋" w:hint="eastAsia"/>
                <w:position w:val="-12"/>
                <w:sz w:val="24"/>
                <w:szCs w:val="24"/>
              </w:rPr>
              <w:object w:dxaOrig="224" w:dyaOrig="362">
                <v:shape id="_x0000_i1029" type="#_x0000_t75" style="width:11.4pt;height:18pt" o:ole="">
                  <v:imagedata r:id="rId18" o:title=""/>
                </v:shape>
                <o:OLEObject Type="Embed" ProgID="Equation.KSEE3" ShapeID="_x0000_i1029" DrawAspect="Content" ObjectID="_1645879538" r:id="rId19"/>
              </w:object>
            </w:r>
            <w:r>
              <w:rPr>
                <w:rFonts w:ascii="仿宋" w:eastAsia="仿宋" w:hAnsi="仿宋" w:cs="仿宋" w:hint="eastAsia"/>
                <w:sz w:val="24"/>
                <w:szCs w:val="24"/>
              </w:rPr>
              <w:t>角度趋近于零，则有</w:t>
            </w:r>
            <w:r>
              <w:rPr>
                <w:rFonts w:ascii="仿宋" w:eastAsia="仿宋" w:hAnsi="仿宋" w:cs="仿宋" w:hint="eastAsia"/>
                <w:position w:val="-12"/>
                <w:sz w:val="24"/>
                <w:szCs w:val="24"/>
              </w:rPr>
              <w:object w:dxaOrig="957" w:dyaOrig="362">
                <v:shape id="_x0000_i1030" type="#_x0000_t75" style="width:48pt;height:18pt" o:ole="">
                  <v:imagedata r:id="rId20" o:title=""/>
                </v:shape>
                <o:OLEObject Type="Embed" ProgID="Equation.KSEE3" ShapeID="_x0000_i1030" DrawAspect="Content" ObjectID="_1645879539" r:id="rId21"/>
              </w:object>
            </w:r>
            <w:r>
              <w:rPr>
                <w:rFonts w:ascii="仿宋" w:eastAsia="仿宋" w:hAnsi="仿宋" w:cs="仿宋" w:hint="eastAsia"/>
                <w:sz w:val="24"/>
                <w:szCs w:val="24"/>
              </w:rPr>
              <w:t>，</w:t>
            </w:r>
            <w:r>
              <w:rPr>
                <w:rFonts w:ascii="仿宋" w:eastAsia="仿宋" w:hAnsi="仿宋" w:cs="仿宋" w:hint="eastAsia"/>
                <w:position w:val="-12"/>
                <w:sz w:val="24"/>
                <w:szCs w:val="24"/>
              </w:rPr>
              <w:object w:dxaOrig="897" w:dyaOrig="362">
                <v:shape id="_x0000_i1031" type="#_x0000_t75" style="width:45pt;height:18pt" o:ole="">
                  <v:imagedata r:id="rId22" o:title=""/>
                </v:shape>
                <o:OLEObject Type="Embed" ProgID="Equation.KSEE3" ShapeID="_x0000_i1031" DrawAspect="Content" ObjectID="_1645879540" r:id="rId23"/>
              </w:object>
            </w:r>
            <w:r>
              <w:rPr>
                <w:rFonts w:ascii="仿宋" w:eastAsia="仿宋" w:hAnsi="仿宋" w:cs="仿宋" w:hint="eastAsia"/>
                <w:sz w:val="24"/>
                <w:szCs w:val="24"/>
              </w:rPr>
              <w:t>，对上述功率公式进行微分处理得</w:t>
            </w:r>
            <w:r>
              <w:rPr>
                <w:rFonts w:ascii="仿宋" w:eastAsia="仿宋" w:hAnsi="仿宋" w:cs="仿宋" w:hint="eastAsia"/>
                <w:position w:val="-12"/>
                <w:sz w:val="24"/>
                <w:szCs w:val="24"/>
                <w:lang w:bidi="ar"/>
              </w:rPr>
              <w:object w:dxaOrig="1863" w:dyaOrig="362">
                <v:shape id="_x0000_i1032" type="#_x0000_t75" style="width:93pt;height:18pt" o:ole="">
                  <v:imagedata r:id="rId24" o:title=""/>
                </v:shape>
                <o:OLEObject Type="Embed" ProgID="Equation.KSEE3" ShapeID="_x0000_i1032" DrawAspect="Content" ObjectID="_1645879541" r:id="rId25"/>
              </w:object>
            </w:r>
            <w:r>
              <w:rPr>
                <w:rFonts w:ascii="仿宋" w:eastAsia="仿宋" w:hAnsi="仿宋" w:cs="仿宋" w:hint="eastAsia"/>
                <w:sz w:val="24"/>
                <w:szCs w:val="24"/>
              </w:rPr>
              <w:t>，</w:t>
            </w:r>
            <w:r>
              <w:rPr>
                <w:rFonts w:ascii="仿宋" w:eastAsia="仿宋" w:hAnsi="仿宋" w:cs="仿宋" w:hint="eastAsia"/>
                <w:position w:val="-12"/>
                <w:sz w:val="24"/>
                <w:szCs w:val="24"/>
              </w:rPr>
              <w:object w:dxaOrig="2699" w:dyaOrig="362">
                <v:shape id="_x0000_i1033" type="#_x0000_t75" style="width:135pt;height:18pt" o:ole="">
                  <v:imagedata r:id="rId26" o:title=""/>
                </v:shape>
                <o:OLEObject Type="Embed" ProgID="Equation.KSEE3" ShapeID="_x0000_i1033" DrawAspect="Content" ObjectID="_1645879542" r:id="rId27"/>
              </w:object>
            </w:r>
            <w:r>
              <w:rPr>
                <w:rFonts w:ascii="仿宋" w:eastAsia="仿宋" w:hAnsi="仿宋" w:cs="仿宋" w:hint="eastAsia"/>
                <w:sz w:val="24"/>
                <w:szCs w:val="24"/>
              </w:rPr>
              <w:t>，则根据</w:t>
            </w:r>
            <w:r>
              <w:rPr>
                <w:rFonts w:ascii="仿宋" w:eastAsia="仿宋" w:hAnsi="仿宋" w:cs="仿宋" w:hint="eastAsia"/>
                <w:sz w:val="24"/>
                <w:szCs w:val="24"/>
              </w:rPr>
              <w:t>PQ</w:t>
            </w:r>
            <w:r>
              <w:rPr>
                <w:rFonts w:ascii="仿宋" w:eastAsia="仿宋" w:hAnsi="仿宋" w:cs="仿宋" w:hint="eastAsia"/>
                <w:sz w:val="24"/>
                <w:szCs w:val="24"/>
              </w:rPr>
              <w:t>下垂控制特性曲线分析可得频率下垂系数和电压下垂系数为：</w:t>
            </w:r>
          </w:p>
          <w:p w:rsidR="008D4D4E" w:rsidRDefault="00A84B6E">
            <w:pPr>
              <w:spacing w:line="360" w:lineRule="auto"/>
              <w:ind w:firstLine="420"/>
              <w:jc w:val="both"/>
              <w:rPr>
                <w:rFonts w:ascii="仿宋" w:eastAsia="仿宋" w:hAnsi="仿宋" w:cs="仿宋"/>
                <w:sz w:val="24"/>
                <w:szCs w:val="24"/>
              </w:rPr>
            </w:pPr>
            <w:r>
              <w:rPr>
                <w:rFonts w:ascii="仿宋" w:eastAsia="仿宋" w:hAnsi="仿宋" w:cs="仿宋" w:hint="eastAsia"/>
                <w:sz w:val="24"/>
                <w:szCs w:val="24"/>
              </w:rPr>
              <w:t xml:space="preserve">                                           </w:t>
            </w:r>
            <w:r>
              <w:rPr>
                <w:rFonts w:ascii="仿宋" w:eastAsia="仿宋" w:hAnsi="仿宋" w:cs="仿宋" w:hint="eastAsia"/>
                <w:position w:val="-12"/>
                <w:sz w:val="24"/>
                <w:szCs w:val="24"/>
              </w:rPr>
              <w:object w:dxaOrig="1440" w:dyaOrig="362">
                <v:shape id="_x0000_i1034" type="#_x0000_t75" style="width:1in;height:18pt" o:ole="">
                  <v:imagedata r:id="rId28" o:title=""/>
                </v:shape>
                <o:OLEObject Type="Embed" ProgID="Equation.KSEE3" ShapeID="_x0000_i1034" DrawAspect="Content" ObjectID="_1645879543" r:id="rId29"/>
              </w:object>
            </w:r>
            <w:r>
              <w:rPr>
                <w:rFonts w:ascii="仿宋" w:eastAsia="仿宋" w:hAnsi="仿宋" w:cs="仿宋" w:hint="eastAsia"/>
                <w:sz w:val="24"/>
                <w:szCs w:val="24"/>
              </w:rPr>
              <w:t xml:space="preserve">                                      </w:t>
            </w:r>
            <w:r>
              <w:rPr>
                <w:rFonts w:ascii="仿宋" w:eastAsia="仿宋" w:hAnsi="仿宋" w:cs="仿宋" w:hint="eastAsia"/>
                <w:sz w:val="24"/>
                <w:szCs w:val="24"/>
              </w:rPr>
              <w:t>（</w:t>
            </w:r>
            <w:r>
              <w:rPr>
                <w:rFonts w:ascii="仿宋" w:eastAsia="仿宋" w:hAnsi="仿宋" w:cs="仿宋" w:hint="eastAsia"/>
                <w:sz w:val="24"/>
                <w:szCs w:val="24"/>
              </w:rPr>
              <w:t>2-3</w:t>
            </w:r>
            <w:r>
              <w:rPr>
                <w:rFonts w:ascii="仿宋" w:eastAsia="仿宋" w:hAnsi="仿宋" w:cs="仿宋" w:hint="eastAsia"/>
                <w:sz w:val="24"/>
                <w:szCs w:val="24"/>
              </w:rPr>
              <w:t>）</w:t>
            </w:r>
          </w:p>
          <w:p w:rsidR="008D4D4E" w:rsidRDefault="00A84B6E">
            <w:pPr>
              <w:spacing w:line="360" w:lineRule="auto"/>
              <w:ind w:firstLine="420"/>
              <w:jc w:val="center"/>
              <w:rPr>
                <w:rFonts w:ascii="仿宋" w:eastAsia="仿宋" w:hAnsi="仿宋" w:cs="仿宋"/>
                <w:sz w:val="24"/>
                <w:szCs w:val="24"/>
              </w:rPr>
            </w:pPr>
            <w:r>
              <w:rPr>
                <w:rFonts w:ascii="仿宋" w:eastAsia="仿宋" w:hAnsi="仿宋" w:cs="仿宋" w:hint="eastAsia"/>
                <w:sz w:val="24"/>
                <w:szCs w:val="24"/>
              </w:rPr>
              <w:t xml:space="preserve">                         </w:t>
            </w:r>
            <w:r>
              <w:rPr>
                <w:rFonts w:ascii="仿宋" w:eastAsia="仿宋" w:hAnsi="仿宋" w:cs="仿宋" w:hint="eastAsia"/>
                <w:position w:val="-14"/>
                <w:sz w:val="24"/>
                <w:szCs w:val="24"/>
              </w:rPr>
              <w:object w:dxaOrig="1457" w:dyaOrig="379">
                <v:shape id="_x0000_i1035" type="#_x0000_t75" style="width:72.6pt;height:19.2pt" o:ole="">
                  <v:imagedata r:id="rId30" o:title=""/>
                </v:shape>
                <o:OLEObject Type="Embed" ProgID="Equation.KSEE3" ShapeID="_x0000_i1035" DrawAspect="Content" ObjectID="_1645879544" r:id="rId31"/>
              </w:object>
            </w:r>
            <w:r>
              <w:rPr>
                <w:rFonts w:ascii="仿宋" w:eastAsia="仿宋" w:hAnsi="仿宋" w:cs="仿宋" w:hint="eastAsia"/>
                <w:sz w:val="24"/>
                <w:szCs w:val="24"/>
              </w:rPr>
              <w:t xml:space="preserve">                                       </w:t>
            </w:r>
            <w:r>
              <w:rPr>
                <w:rFonts w:ascii="仿宋" w:eastAsia="仿宋" w:hAnsi="仿宋" w:cs="仿宋" w:hint="eastAsia"/>
                <w:sz w:val="24"/>
                <w:szCs w:val="24"/>
              </w:rPr>
              <w:t>（</w:t>
            </w:r>
            <w:r>
              <w:rPr>
                <w:rFonts w:ascii="仿宋" w:eastAsia="仿宋" w:hAnsi="仿宋" w:cs="仿宋" w:hint="eastAsia"/>
                <w:sz w:val="24"/>
                <w:szCs w:val="24"/>
              </w:rPr>
              <w:t>2-4</w:t>
            </w:r>
            <w:r>
              <w:rPr>
                <w:rFonts w:ascii="仿宋" w:eastAsia="仿宋" w:hAnsi="仿宋" w:cs="仿宋" w:hint="eastAsia"/>
                <w:sz w:val="24"/>
                <w:szCs w:val="24"/>
              </w:rPr>
              <w:t>）</w:t>
            </w:r>
          </w:p>
          <w:p w:rsidR="008D4D4E" w:rsidRDefault="00A84B6E">
            <w:pPr>
              <w:widowControl w:val="0"/>
              <w:spacing w:line="360" w:lineRule="auto"/>
              <w:ind w:firstLine="420"/>
              <w:jc w:val="both"/>
              <w:rPr>
                <w:rFonts w:ascii="仿宋" w:eastAsia="仿宋" w:hAnsi="仿宋" w:cs="仿宋"/>
                <w:sz w:val="24"/>
                <w:szCs w:val="24"/>
              </w:rPr>
            </w:pPr>
            <w:r>
              <w:rPr>
                <w:rFonts w:ascii="仿宋" w:eastAsia="仿宋" w:hAnsi="仿宋" w:cs="仿宋" w:hint="eastAsia"/>
                <w:sz w:val="24"/>
                <w:szCs w:val="24"/>
              </w:rPr>
              <w:t>为了使逆变器并联系统得到较好地控制，本系统选取较大的下垂系数。</w:t>
            </w:r>
          </w:p>
          <w:p w:rsidR="008D4D4E" w:rsidRDefault="00A84B6E">
            <w:pPr>
              <w:widowControl w:val="0"/>
              <w:spacing w:line="360" w:lineRule="auto"/>
              <w:ind w:firstLine="420"/>
              <w:jc w:val="both"/>
              <w:rPr>
                <w:rFonts w:ascii="仿宋" w:eastAsia="仿宋" w:hAnsi="仿宋" w:cs="仿宋"/>
                <w:b/>
                <w:bCs/>
                <w:sz w:val="24"/>
                <w:szCs w:val="24"/>
              </w:rPr>
            </w:pPr>
            <w:r>
              <w:rPr>
                <w:rFonts w:ascii="仿宋" w:eastAsia="仿宋" w:hAnsi="仿宋" w:cs="仿宋" w:hint="eastAsia"/>
                <w:b/>
                <w:bCs/>
                <w:sz w:val="24"/>
                <w:szCs w:val="24"/>
              </w:rPr>
              <w:t>4</w:t>
            </w:r>
            <w:r>
              <w:rPr>
                <w:rFonts w:ascii="仿宋" w:eastAsia="仿宋" w:hAnsi="仿宋" w:cs="仿宋" w:hint="eastAsia"/>
                <w:b/>
                <w:bCs/>
                <w:sz w:val="24"/>
                <w:szCs w:val="24"/>
              </w:rPr>
              <w:t>逆变器提高效率的方案</w:t>
            </w:r>
          </w:p>
          <w:p w:rsidR="008D4D4E" w:rsidRDefault="00A84B6E">
            <w:pPr>
              <w:widowControl w:val="0"/>
              <w:spacing w:line="360" w:lineRule="auto"/>
              <w:ind w:firstLine="420"/>
              <w:jc w:val="both"/>
              <w:rPr>
                <w:rFonts w:ascii="仿宋" w:eastAsia="仿宋" w:hAnsi="仿宋" w:cs="仿宋"/>
                <w:sz w:val="24"/>
                <w:szCs w:val="24"/>
              </w:rPr>
            </w:pPr>
            <w:r>
              <w:rPr>
                <w:rFonts w:ascii="仿宋" w:eastAsia="仿宋" w:hAnsi="仿宋" w:cs="仿宋" w:hint="eastAsia"/>
                <w:sz w:val="24"/>
                <w:szCs w:val="24"/>
              </w:rPr>
              <w:t>逆变器中使用开关器件都会产生谐波，谐波会引起功率因素的降低，从而降低效率。系统功率损耗主要由功率开关器件的开关损耗</w:t>
            </w:r>
            <w:r>
              <w:rPr>
                <w:rFonts w:ascii="仿宋" w:eastAsia="仿宋" w:hAnsi="仿宋" w:cs="仿宋" w:hint="eastAsia"/>
                <w:sz w:val="24"/>
                <w:szCs w:val="24"/>
              </w:rPr>
              <w:t>P</w:t>
            </w:r>
            <w:r>
              <w:rPr>
                <w:rFonts w:ascii="仿宋" w:eastAsia="仿宋" w:hAnsi="仿宋" w:cs="仿宋" w:hint="eastAsia"/>
                <w:sz w:val="24"/>
                <w:szCs w:val="24"/>
                <w:vertAlign w:val="subscript"/>
              </w:rPr>
              <w:t>SW</w:t>
            </w:r>
            <w:r>
              <w:rPr>
                <w:rFonts w:ascii="仿宋" w:eastAsia="仿宋" w:hAnsi="仿宋" w:cs="仿宋" w:hint="eastAsia"/>
                <w:sz w:val="24"/>
                <w:szCs w:val="24"/>
              </w:rPr>
              <w:t>，导通损耗</w:t>
            </w:r>
            <w:r>
              <w:rPr>
                <w:rFonts w:ascii="仿宋" w:eastAsia="仿宋" w:hAnsi="仿宋" w:cs="仿宋" w:hint="eastAsia"/>
                <w:sz w:val="24"/>
                <w:szCs w:val="24"/>
              </w:rPr>
              <w:t>P</w:t>
            </w:r>
            <w:r>
              <w:rPr>
                <w:rFonts w:ascii="仿宋" w:eastAsia="仿宋" w:hAnsi="仿宋" w:cs="仿宋" w:hint="eastAsia"/>
                <w:sz w:val="24"/>
                <w:szCs w:val="24"/>
                <w:vertAlign w:val="subscript"/>
              </w:rPr>
              <w:t>com</w:t>
            </w:r>
            <w:r>
              <w:rPr>
                <w:rFonts w:ascii="仿宋" w:eastAsia="仿宋" w:hAnsi="仿宋" w:cs="仿宋" w:hint="eastAsia"/>
                <w:sz w:val="24"/>
                <w:szCs w:val="24"/>
              </w:rPr>
              <w:t>,</w:t>
            </w:r>
            <w:r>
              <w:rPr>
                <w:rFonts w:ascii="仿宋" w:eastAsia="仿宋" w:hAnsi="仿宋" w:cs="仿宋" w:hint="eastAsia"/>
                <w:sz w:val="24"/>
                <w:szCs w:val="24"/>
              </w:rPr>
              <w:t>，滤波电感、电</w:t>
            </w:r>
            <w:r>
              <w:rPr>
                <w:rFonts w:ascii="仿宋" w:eastAsia="仿宋" w:hAnsi="仿宋" w:cs="仿宋" w:hint="eastAsia"/>
                <w:sz w:val="24"/>
                <w:szCs w:val="24"/>
              </w:rPr>
              <w:lastRenderedPageBreak/>
              <w:t>容损耗</w:t>
            </w:r>
            <w:r>
              <w:rPr>
                <w:rFonts w:ascii="仿宋" w:eastAsia="仿宋" w:hAnsi="仿宋" w:cs="仿宋" w:hint="eastAsia"/>
                <w:sz w:val="24"/>
                <w:szCs w:val="24"/>
              </w:rPr>
              <w:t>P</w:t>
            </w:r>
            <w:r>
              <w:rPr>
                <w:rFonts w:ascii="仿宋" w:eastAsia="仿宋" w:hAnsi="仿宋" w:cs="仿宋" w:hint="eastAsia"/>
                <w:sz w:val="24"/>
                <w:szCs w:val="24"/>
                <w:vertAlign w:val="subscript"/>
              </w:rPr>
              <w:t>L</w:t>
            </w:r>
            <w:r>
              <w:rPr>
                <w:rFonts w:ascii="仿宋" w:eastAsia="仿宋" w:hAnsi="仿宋" w:cs="仿宋" w:hint="eastAsia"/>
                <w:sz w:val="24"/>
                <w:szCs w:val="24"/>
              </w:rPr>
              <w:t>、</w:t>
            </w:r>
            <w:r>
              <w:rPr>
                <w:rFonts w:ascii="仿宋" w:eastAsia="仿宋" w:hAnsi="仿宋" w:cs="仿宋" w:hint="eastAsia"/>
                <w:sz w:val="24"/>
                <w:szCs w:val="24"/>
              </w:rPr>
              <w:t>P</w:t>
            </w:r>
            <w:r>
              <w:rPr>
                <w:rFonts w:ascii="仿宋" w:eastAsia="仿宋" w:hAnsi="仿宋" w:cs="仿宋" w:hint="eastAsia"/>
                <w:sz w:val="24"/>
                <w:szCs w:val="24"/>
                <w:vertAlign w:val="subscript"/>
              </w:rPr>
              <w:t>C</w:t>
            </w:r>
            <w:r>
              <w:rPr>
                <w:rFonts w:ascii="仿宋" w:eastAsia="仿宋" w:hAnsi="仿宋" w:cs="仿宋" w:hint="eastAsia"/>
                <w:sz w:val="24"/>
                <w:szCs w:val="24"/>
              </w:rPr>
              <w:t>组成。本系统主要从以下两方面来提高逆变器效率。</w:t>
            </w:r>
          </w:p>
          <w:p w:rsidR="008D4D4E" w:rsidRDefault="008D4D4E">
            <w:pPr>
              <w:widowControl w:val="0"/>
              <w:spacing w:line="360" w:lineRule="auto"/>
              <w:ind w:firstLine="420"/>
              <w:jc w:val="both"/>
              <w:rPr>
                <w:rFonts w:ascii="仿宋" w:eastAsia="仿宋" w:hAnsi="仿宋" w:cs="仿宋"/>
                <w:sz w:val="24"/>
                <w:szCs w:val="24"/>
              </w:rPr>
            </w:pPr>
          </w:p>
          <w:p w:rsidR="008D4D4E" w:rsidRDefault="00A84B6E">
            <w:pPr>
              <w:widowControl w:val="0"/>
              <w:spacing w:line="360" w:lineRule="auto"/>
              <w:ind w:firstLine="420"/>
              <w:jc w:val="both"/>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）选取损耗较低的器件。为了减少损耗，本系统选取通态电阻较小的</w:t>
            </w:r>
            <w:r>
              <w:rPr>
                <w:rFonts w:ascii="仿宋" w:eastAsia="仿宋" w:hAnsi="仿宋" w:cs="仿宋" w:hint="eastAsia"/>
                <w:sz w:val="24"/>
                <w:szCs w:val="24"/>
              </w:rPr>
              <w:t>IRF540</w:t>
            </w:r>
            <w:r>
              <w:rPr>
                <w:rFonts w:ascii="仿宋" w:eastAsia="仿宋" w:hAnsi="仿宋" w:cs="仿宋" w:hint="eastAsia"/>
                <w:sz w:val="24"/>
                <w:szCs w:val="24"/>
              </w:rPr>
              <w:t>作为开关器件，同时每一个开关管上都并联一个</w:t>
            </w:r>
            <w:r>
              <w:rPr>
                <w:rFonts w:ascii="仿宋" w:eastAsia="仿宋" w:hAnsi="仿宋" w:cs="仿宋" w:hint="eastAsia"/>
                <w:sz w:val="24"/>
                <w:szCs w:val="24"/>
              </w:rPr>
              <w:t>RCD</w:t>
            </w:r>
            <w:r>
              <w:rPr>
                <w:rFonts w:ascii="仿宋" w:eastAsia="仿宋" w:hAnsi="仿宋" w:cs="仿宋" w:hint="eastAsia"/>
                <w:sz w:val="24"/>
                <w:szCs w:val="24"/>
              </w:rPr>
              <w:t>缓冲电路，减少损耗。本系统中所用的电感内阻较小，并保留</w:t>
            </w:r>
            <w:r>
              <w:rPr>
                <w:rFonts w:ascii="仿宋" w:eastAsia="仿宋" w:hAnsi="仿宋" w:cs="仿宋" w:hint="eastAsia"/>
                <w:sz w:val="24"/>
                <w:szCs w:val="24"/>
              </w:rPr>
              <w:t>1mm</w:t>
            </w:r>
            <w:r>
              <w:rPr>
                <w:rFonts w:ascii="仿宋" w:eastAsia="仿宋" w:hAnsi="仿宋" w:cs="仿宋" w:hint="eastAsia"/>
                <w:sz w:val="24"/>
                <w:szCs w:val="24"/>
              </w:rPr>
              <w:t>磁隙防止饱和，线圈为多股漆包线并绕，减小高频下导线集肤效应带来的损耗，并使用铁氧体材料的磁芯以减小其磁滞损耗</w:t>
            </w:r>
            <w:r>
              <w:rPr>
                <w:rFonts w:ascii="仿宋" w:eastAsia="仿宋" w:hAnsi="仿宋" w:cs="仿宋" w:hint="eastAsia"/>
                <w:sz w:val="24"/>
                <w:szCs w:val="24"/>
              </w:rPr>
              <w:t>。电容则选用聚丙烯电容，它等效串联电阻</w:t>
            </w:r>
            <w:r>
              <w:rPr>
                <w:rFonts w:ascii="仿宋" w:eastAsia="仿宋" w:hAnsi="仿宋" w:cs="仿宋" w:hint="eastAsia"/>
                <w:sz w:val="24"/>
                <w:szCs w:val="24"/>
              </w:rPr>
              <w:t>ESR</w:t>
            </w:r>
            <w:r>
              <w:rPr>
                <w:rFonts w:ascii="仿宋" w:eastAsia="仿宋" w:hAnsi="仿宋" w:cs="仿宋" w:hint="eastAsia"/>
                <w:sz w:val="24"/>
                <w:szCs w:val="24"/>
              </w:rPr>
              <w:t>较小，具有较好的高频特性、稳定性和较小的损耗。</w:t>
            </w:r>
          </w:p>
          <w:p w:rsidR="008D4D4E" w:rsidRDefault="00A84B6E">
            <w:pPr>
              <w:widowControl w:val="0"/>
              <w:spacing w:line="360" w:lineRule="auto"/>
              <w:ind w:firstLine="420"/>
              <w:jc w:val="both"/>
              <w:rPr>
                <w:rFonts w:eastAsia="楷体_GB2312"/>
                <w:sz w:val="28"/>
                <w:szCs w:val="28"/>
              </w:rPr>
            </w:pP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）高频滤波和谐波补偿控制。本系统中交流滤波电路可以对逆变过程中产生的波形进行过滤，有效的消除</w:t>
            </w:r>
            <w:r>
              <w:rPr>
                <w:rFonts w:ascii="仿宋" w:eastAsia="仿宋" w:hAnsi="仿宋" w:cs="仿宋" w:hint="eastAsia"/>
                <w:sz w:val="24"/>
                <w:szCs w:val="24"/>
              </w:rPr>
              <w:t>SPWM</w:t>
            </w:r>
            <w:r>
              <w:rPr>
                <w:rFonts w:ascii="仿宋" w:eastAsia="仿宋" w:hAnsi="仿宋" w:cs="仿宋" w:hint="eastAsia"/>
                <w:sz w:val="24"/>
                <w:szCs w:val="24"/>
              </w:rPr>
              <w:t>波中的谐波含量，提高系统的工作效率和通信稳定性，并降低无功功率的损耗。此外，用软件对输出波形进行</w:t>
            </w:r>
            <w:r>
              <w:rPr>
                <w:rFonts w:ascii="仿宋" w:eastAsia="仿宋" w:hAnsi="仿宋" w:cs="仿宋" w:hint="eastAsia"/>
                <w:sz w:val="24"/>
                <w:szCs w:val="24"/>
              </w:rPr>
              <w:t>PID</w:t>
            </w:r>
            <w:r>
              <w:rPr>
                <w:rFonts w:ascii="仿宋" w:eastAsia="仿宋" w:hAnsi="仿宋" w:cs="仿宋" w:hint="eastAsia"/>
                <w:sz w:val="24"/>
                <w:szCs w:val="24"/>
              </w:rPr>
              <w:t>控制，消除系统自振荡，且通过在闭环中加入反向的谐波分量，进行谐波补偿，进一步提高效率。</w:t>
            </w:r>
          </w:p>
          <w:p w:rsidR="008D4D4E" w:rsidRDefault="008D4D4E">
            <w:pPr>
              <w:rPr>
                <w:rFonts w:eastAsia="楷体_GB2312"/>
                <w:sz w:val="28"/>
                <w:szCs w:val="28"/>
              </w:rPr>
            </w:pPr>
          </w:p>
        </w:tc>
      </w:tr>
      <w:tr w:rsidR="008D4D4E">
        <w:trPr>
          <w:trHeight w:val="2946"/>
          <w:jc w:val="center"/>
        </w:trPr>
        <w:tc>
          <w:tcPr>
            <w:tcW w:w="9366" w:type="dxa"/>
            <w:gridSpan w:val="8"/>
          </w:tcPr>
          <w:p w:rsidR="008D4D4E" w:rsidRDefault="00A84B6E">
            <w:pPr>
              <w:rPr>
                <w:rFonts w:eastAsia="楷体_GB2312"/>
                <w:sz w:val="28"/>
                <w:szCs w:val="28"/>
              </w:rPr>
            </w:pPr>
            <w:r>
              <w:rPr>
                <w:rFonts w:eastAsia="楷体_GB2312" w:hint="eastAsia"/>
                <w:sz w:val="28"/>
                <w:szCs w:val="28"/>
              </w:rPr>
              <w:lastRenderedPageBreak/>
              <w:t>年度目标和工作内容（分年度写）</w:t>
            </w:r>
          </w:p>
          <w:p w:rsidR="008D4D4E" w:rsidRDefault="00A84B6E">
            <w:pPr>
              <w:pStyle w:val="11"/>
              <w:spacing w:line="360" w:lineRule="auto"/>
              <w:ind w:firstLineChars="0" w:firstLine="0"/>
              <w:rPr>
                <w:rFonts w:ascii="仿宋" w:eastAsia="仿宋" w:hAnsi="仿宋" w:cs="仿宋"/>
                <w:kern w:val="0"/>
                <w:sz w:val="24"/>
                <w:szCs w:val="24"/>
                <w:lang w:bidi="ar"/>
              </w:rPr>
            </w:pPr>
            <w:r>
              <w:rPr>
                <w:rFonts w:ascii="仿宋" w:eastAsia="仿宋" w:hAnsi="仿宋" w:cs="仿宋" w:hint="eastAsia"/>
                <w:b/>
                <w:sz w:val="24"/>
                <w:szCs w:val="24"/>
              </w:rPr>
              <w:t>年度目标：</w:t>
            </w:r>
            <w:r>
              <w:rPr>
                <w:rFonts w:ascii="仿宋" w:eastAsia="仿宋" w:hAnsi="仿宋" w:cs="仿宋" w:hint="eastAsia"/>
                <w:kern w:val="0"/>
                <w:sz w:val="24"/>
                <w:szCs w:val="24"/>
                <w:lang w:bidi="ar"/>
              </w:rPr>
              <w:br/>
              <w:t>2018</w:t>
            </w:r>
            <w:r>
              <w:rPr>
                <w:rFonts w:ascii="仿宋" w:eastAsia="仿宋" w:hAnsi="仿宋" w:cs="仿宋" w:hint="eastAsia"/>
                <w:kern w:val="0"/>
                <w:sz w:val="24"/>
                <w:szCs w:val="24"/>
                <w:lang w:bidi="ar"/>
              </w:rPr>
              <w:t>年：</w:t>
            </w:r>
            <w:r>
              <w:rPr>
                <w:rFonts w:ascii="仿宋" w:eastAsia="仿宋" w:hAnsi="仿宋" w:cs="仿宋" w:hint="eastAsia"/>
                <w:kern w:val="0"/>
                <w:sz w:val="24"/>
                <w:szCs w:val="24"/>
                <w:lang w:bidi="ar"/>
              </w:rPr>
              <w:br/>
            </w:r>
            <w:r>
              <w:rPr>
                <w:rFonts w:ascii="仿宋" w:eastAsia="仿宋" w:hAnsi="仿宋" w:cs="仿宋" w:hint="eastAsia"/>
                <w:kern w:val="0"/>
                <w:sz w:val="24"/>
                <w:szCs w:val="24"/>
                <w:lang w:bidi="ar"/>
              </w:rPr>
              <w:t>上半年</w:t>
            </w:r>
            <w:r>
              <w:rPr>
                <w:rFonts w:ascii="仿宋" w:eastAsia="仿宋" w:hAnsi="仿宋" w:cs="仿宋" w:hint="eastAsia"/>
                <w:kern w:val="0"/>
                <w:sz w:val="24"/>
                <w:szCs w:val="24"/>
                <w:lang w:bidi="ar"/>
              </w:rPr>
              <w:br/>
            </w:r>
            <w:r>
              <w:rPr>
                <w:rFonts w:ascii="仿宋" w:eastAsia="仿宋" w:hAnsi="仿宋" w:cs="仿宋" w:hint="eastAsia"/>
                <w:kern w:val="0"/>
                <w:sz w:val="24"/>
                <w:szCs w:val="24"/>
                <w:lang w:bidi="ar"/>
              </w:rPr>
              <w:t>①完成微电网模拟系统的各个模块的电路设计与制作</w:t>
            </w:r>
            <w:r>
              <w:rPr>
                <w:rFonts w:ascii="仿宋" w:eastAsia="仿宋" w:hAnsi="仿宋" w:cs="仿宋" w:hint="eastAsia"/>
                <w:kern w:val="0"/>
                <w:sz w:val="24"/>
                <w:szCs w:val="24"/>
                <w:lang w:bidi="ar"/>
              </w:rPr>
              <w:br/>
            </w:r>
            <w:r>
              <w:rPr>
                <w:rFonts w:ascii="仿宋" w:eastAsia="仿宋" w:hAnsi="仿宋" w:cs="仿宋" w:hint="eastAsia"/>
                <w:kern w:val="0"/>
                <w:sz w:val="24"/>
                <w:szCs w:val="24"/>
                <w:lang w:bidi="ar"/>
              </w:rPr>
              <w:t>②完成整个系统的结构组装和相关电路系统的组装，并对电路进行一定的调试，使得整个整个系统能正常工作</w:t>
            </w:r>
            <w:r>
              <w:rPr>
                <w:rFonts w:ascii="仿宋" w:eastAsia="仿宋" w:hAnsi="仿宋" w:cs="仿宋" w:hint="eastAsia"/>
                <w:kern w:val="0"/>
                <w:sz w:val="24"/>
                <w:szCs w:val="24"/>
                <w:lang w:bidi="ar"/>
              </w:rPr>
              <w:br/>
            </w:r>
            <w:r>
              <w:rPr>
                <w:rFonts w:ascii="仿宋" w:eastAsia="仿宋" w:hAnsi="仿宋" w:cs="仿宋" w:hint="eastAsia"/>
                <w:kern w:val="0"/>
                <w:sz w:val="24"/>
                <w:szCs w:val="24"/>
                <w:lang w:bidi="ar"/>
              </w:rPr>
              <w:t>③完成逆变器并联运行控制方案论证优化相关算法；</w:t>
            </w:r>
            <w:r>
              <w:rPr>
                <w:rFonts w:ascii="仿宋" w:eastAsia="仿宋" w:hAnsi="仿宋" w:cs="仿宋" w:hint="eastAsia"/>
                <w:kern w:val="0"/>
                <w:sz w:val="24"/>
                <w:szCs w:val="24"/>
                <w:lang w:bidi="ar"/>
              </w:rPr>
              <w:br/>
            </w:r>
            <w:r>
              <w:rPr>
                <w:rFonts w:ascii="仿宋" w:eastAsia="仿宋" w:hAnsi="仿宋" w:cs="仿宋" w:hint="eastAsia"/>
                <w:kern w:val="0"/>
                <w:sz w:val="24"/>
                <w:szCs w:val="24"/>
                <w:lang w:bidi="ar"/>
              </w:rPr>
              <w:t>④整个系统的控制程序、相关算法优化。</w:t>
            </w:r>
            <w:r>
              <w:rPr>
                <w:rFonts w:ascii="仿宋" w:eastAsia="仿宋" w:hAnsi="仿宋" w:cs="仿宋" w:hint="eastAsia"/>
                <w:kern w:val="0"/>
                <w:sz w:val="24"/>
                <w:szCs w:val="24"/>
                <w:lang w:bidi="ar"/>
              </w:rPr>
              <w:br/>
            </w:r>
            <w:r>
              <w:rPr>
                <w:rFonts w:ascii="仿宋" w:eastAsia="仿宋" w:hAnsi="仿宋" w:cs="仿宋" w:hint="eastAsia"/>
                <w:kern w:val="0"/>
                <w:sz w:val="24"/>
                <w:szCs w:val="24"/>
                <w:lang w:bidi="ar"/>
              </w:rPr>
              <w:t>下半年</w:t>
            </w:r>
            <w:r>
              <w:rPr>
                <w:rFonts w:ascii="仿宋" w:eastAsia="仿宋" w:hAnsi="仿宋" w:cs="仿宋" w:hint="eastAsia"/>
                <w:kern w:val="0"/>
                <w:sz w:val="24"/>
                <w:szCs w:val="24"/>
                <w:lang w:bidi="ar"/>
              </w:rPr>
              <w:br/>
            </w:r>
            <w:r>
              <w:rPr>
                <w:rFonts w:ascii="仿宋" w:eastAsia="仿宋" w:hAnsi="仿宋" w:cs="仿宋" w:hint="eastAsia"/>
                <w:kern w:val="0"/>
                <w:sz w:val="24"/>
                <w:szCs w:val="24"/>
                <w:lang w:bidi="ar"/>
              </w:rPr>
              <w:t>①　测试与研究测试结果。用功率分析仪测</w:t>
            </w:r>
            <w:r>
              <w:rPr>
                <w:rFonts w:ascii="仿宋" w:eastAsia="仿宋" w:hAnsi="仿宋" w:cs="仿宋" w:hint="eastAsia"/>
                <w:kern w:val="0"/>
                <w:sz w:val="24"/>
                <w:szCs w:val="24"/>
                <w:lang w:bidi="ar"/>
              </w:rPr>
              <w:t>THD</w:t>
            </w:r>
            <w:r>
              <w:rPr>
                <w:rFonts w:ascii="仿宋" w:eastAsia="仿宋" w:hAnsi="仿宋" w:cs="仿宋" w:hint="eastAsia"/>
                <w:kern w:val="0"/>
                <w:sz w:val="24"/>
                <w:szCs w:val="24"/>
                <w:lang w:bidi="ar"/>
              </w:rPr>
              <w:t>，用万用表测电压、电压有效值，用示波器测正弦波频率，用测试数据计算效率、负载调整率、线电流折算值差值等用万用表检测负载线电流有效值，用示波器检测线电压有效值和输出交流电频率，用功率分析仪测试交流母线电压</w:t>
            </w:r>
            <w:r>
              <w:rPr>
                <w:rFonts w:ascii="仿宋" w:eastAsia="仿宋" w:hAnsi="仿宋" w:cs="仿宋" w:hint="eastAsia"/>
                <w:kern w:val="0"/>
                <w:sz w:val="24"/>
                <w:szCs w:val="24"/>
                <w:lang w:bidi="ar"/>
              </w:rPr>
              <w:t>THD</w:t>
            </w:r>
            <w:r>
              <w:rPr>
                <w:rFonts w:ascii="仿宋" w:eastAsia="仿宋" w:hAnsi="仿宋" w:cs="仿宋" w:hint="eastAsia"/>
                <w:kern w:val="0"/>
                <w:sz w:val="24"/>
                <w:szCs w:val="24"/>
                <w:lang w:bidi="ar"/>
              </w:rPr>
              <w:t>，输出端功率，并将数</w:t>
            </w:r>
            <w:r>
              <w:rPr>
                <w:rFonts w:ascii="仿宋" w:eastAsia="仿宋" w:hAnsi="仿宋" w:cs="仿宋" w:hint="eastAsia"/>
                <w:kern w:val="0"/>
                <w:sz w:val="24"/>
                <w:szCs w:val="24"/>
                <w:lang w:bidi="ar"/>
              </w:rPr>
              <w:t>据记录，从而对整个系统程序做出相关优化；</w:t>
            </w:r>
            <w:r>
              <w:rPr>
                <w:rFonts w:ascii="仿宋" w:eastAsia="仿宋" w:hAnsi="仿宋" w:cs="仿宋" w:hint="eastAsia"/>
                <w:kern w:val="0"/>
                <w:sz w:val="24"/>
                <w:szCs w:val="24"/>
                <w:lang w:bidi="ar"/>
              </w:rPr>
              <w:br/>
            </w:r>
            <w:r>
              <w:rPr>
                <w:rFonts w:ascii="仿宋" w:eastAsia="仿宋" w:hAnsi="仿宋" w:cs="仿宋" w:hint="eastAsia"/>
                <w:kern w:val="0"/>
                <w:sz w:val="24"/>
                <w:szCs w:val="24"/>
                <w:lang w:bidi="ar"/>
              </w:rPr>
              <w:t>②　完成对整体系统的调试和</w:t>
            </w:r>
            <w:r>
              <w:rPr>
                <w:rFonts w:ascii="仿宋" w:eastAsia="仿宋" w:hAnsi="仿宋" w:cs="仿宋" w:hint="eastAsia"/>
                <w:kern w:val="0"/>
                <w:sz w:val="24"/>
                <w:szCs w:val="24"/>
                <w:lang w:bidi="ar"/>
              </w:rPr>
              <w:t>LCD</w:t>
            </w:r>
            <w:r>
              <w:rPr>
                <w:rFonts w:ascii="仿宋" w:eastAsia="仿宋" w:hAnsi="仿宋" w:cs="仿宋" w:hint="eastAsia"/>
                <w:kern w:val="0"/>
                <w:sz w:val="24"/>
                <w:szCs w:val="24"/>
                <w:lang w:bidi="ar"/>
              </w:rPr>
              <w:t>显示输出电压电流等实时监测值的测试，通过反复调</w:t>
            </w:r>
            <w:r>
              <w:rPr>
                <w:rFonts w:ascii="仿宋" w:eastAsia="仿宋" w:hAnsi="仿宋" w:cs="仿宋" w:hint="eastAsia"/>
                <w:kern w:val="0"/>
                <w:sz w:val="24"/>
                <w:szCs w:val="24"/>
                <w:lang w:bidi="ar"/>
              </w:rPr>
              <w:lastRenderedPageBreak/>
              <w:t>试，提升整个系统的协调性和稳定性，逐步优化。</w:t>
            </w:r>
          </w:p>
          <w:p w:rsidR="008D4D4E" w:rsidRDefault="008D4D4E">
            <w:pPr>
              <w:pStyle w:val="11"/>
              <w:spacing w:line="360" w:lineRule="auto"/>
              <w:ind w:firstLineChars="0" w:firstLine="0"/>
              <w:rPr>
                <w:rFonts w:ascii="仿宋" w:eastAsia="仿宋" w:hAnsi="仿宋" w:cs="仿宋"/>
                <w:kern w:val="0"/>
                <w:sz w:val="24"/>
                <w:szCs w:val="24"/>
                <w:lang w:bidi="ar"/>
              </w:rPr>
            </w:pPr>
          </w:p>
          <w:p w:rsidR="008D4D4E" w:rsidRDefault="00A84B6E">
            <w:pPr>
              <w:pStyle w:val="11"/>
              <w:spacing w:line="360" w:lineRule="auto"/>
              <w:ind w:firstLineChars="0" w:firstLine="0"/>
              <w:rPr>
                <w:rFonts w:ascii="仿宋" w:eastAsia="仿宋" w:hAnsi="仿宋" w:cs="仿宋"/>
                <w:b/>
                <w:sz w:val="24"/>
                <w:szCs w:val="24"/>
              </w:rPr>
            </w:pPr>
            <w:r>
              <w:rPr>
                <w:rFonts w:ascii="仿宋" w:eastAsia="仿宋" w:hAnsi="仿宋" w:cs="仿宋" w:hint="eastAsia"/>
                <w:b/>
                <w:sz w:val="24"/>
                <w:szCs w:val="24"/>
              </w:rPr>
              <w:t>成员工作内容：</w:t>
            </w:r>
          </w:p>
          <w:p w:rsidR="008D4D4E" w:rsidRDefault="00A84B6E">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项目负责人：胡坤，系统总方案设计，逆变器模块制作，阶段成果评估。负责指导老师和成员之间的日常交流，安排成员工作，向指导老师汇报工作，制作</w:t>
            </w:r>
            <w:r>
              <w:rPr>
                <w:rFonts w:ascii="仿宋" w:eastAsia="仿宋" w:hAnsi="仿宋" w:cs="仿宋" w:hint="eastAsia"/>
                <w:sz w:val="24"/>
                <w:szCs w:val="24"/>
              </w:rPr>
              <w:t>PCB</w:t>
            </w:r>
            <w:r>
              <w:rPr>
                <w:rFonts w:ascii="仿宋" w:eastAsia="仿宋" w:hAnsi="仿宋" w:cs="仿宋" w:hint="eastAsia"/>
                <w:sz w:val="24"/>
                <w:szCs w:val="24"/>
              </w:rPr>
              <w:t>板以及阶段成果评估。</w:t>
            </w:r>
          </w:p>
          <w:p w:rsidR="008D4D4E" w:rsidRDefault="00A84B6E">
            <w:pPr>
              <w:shd w:val="clear" w:color="auto" w:fill="FFFFFF"/>
              <w:spacing w:line="360" w:lineRule="auto"/>
              <w:ind w:firstLine="420"/>
              <w:rPr>
                <w:rFonts w:ascii="仿宋" w:eastAsia="仿宋" w:hAnsi="仿宋" w:cs="仿宋"/>
                <w:sz w:val="24"/>
                <w:szCs w:val="24"/>
              </w:rPr>
            </w:pPr>
            <w:r>
              <w:rPr>
                <w:rFonts w:ascii="仿宋" w:eastAsia="仿宋" w:hAnsi="仿宋" w:cs="仿宋" w:hint="eastAsia"/>
                <w:sz w:val="24"/>
                <w:szCs w:val="24"/>
              </w:rPr>
              <w:t>成员：陈潜，负责逆变电路方案及逆变器并联运行控制方案论证，逆变器并联运行控制电路调试安装，模块调试，资料翻译，资料搜集，模块调试，阶段成果评估。</w:t>
            </w:r>
          </w:p>
          <w:p w:rsidR="008D4D4E" w:rsidRDefault="00A84B6E">
            <w:pPr>
              <w:shd w:val="clear" w:color="auto" w:fill="FFFFFF"/>
              <w:spacing w:line="360" w:lineRule="auto"/>
              <w:ind w:firstLine="420"/>
              <w:rPr>
                <w:rFonts w:ascii="仿宋" w:eastAsia="仿宋" w:hAnsi="仿宋" w:cs="仿宋"/>
                <w:sz w:val="24"/>
                <w:szCs w:val="24"/>
              </w:rPr>
            </w:pPr>
            <w:r>
              <w:rPr>
                <w:rFonts w:ascii="仿宋" w:eastAsia="仿宋" w:hAnsi="仿宋" w:cs="仿宋" w:hint="eastAsia"/>
                <w:sz w:val="24"/>
                <w:szCs w:val="24"/>
              </w:rPr>
              <w:t>成员：左辉阳，进行</w:t>
            </w:r>
            <w:r>
              <w:rPr>
                <w:rFonts w:ascii="仿宋" w:eastAsia="仿宋" w:hAnsi="仿宋" w:cs="仿宋" w:hint="eastAsia"/>
                <w:sz w:val="24"/>
                <w:szCs w:val="24"/>
              </w:rPr>
              <w:t>理论分析，设计如何提高逆变器效率，相关计算表达式的推理，单片机控制模块设计，阶段性成果评估。</w:t>
            </w:r>
          </w:p>
          <w:p w:rsidR="008D4D4E" w:rsidRDefault="00A84B6E">
            <w:pPr>
              <w:shd w:val="clear" w:color="auto" w:fill="FFFFFF"/>
              <w:spacing w:line="360" w:lineRule="auto"/>
              <w:ind w:firstLine="420"/>
              <w:rPr>
                <w:rFonts w:ascii="仿宋" w:eastAsia="仿宋" w:hAnsi="仿宋" w:cs="仿宋"/>
                <w:sz w:val="24"/>
                <w:szCs w:val="24"/>
              </w:rPr>
            </w:pPr>
            <w:r>
              <w:rPr>
                <w:rFonts w:ascii="仿宋" w:eastAsia="仿宋" w:hAnsi="仿宋" w:cs="仿宋" w:hint="eastAsia"/>
                <w:sz w:val="24"/>
                <w:szCs w:val="24"/>
              </w:rPr>
              <w:t>成员：周志刚，电路与程序设计，资料搜集，模块调试，阶段成果评估。</w:t>
            </w:r>
          </w:p>
          <w:p w:rsidR="008D4D4E" w:rsidRDefault="00A84B6E">
            <w:pPr>
              <w:spacing w:line="360" w:lineRule="auto"/>
              <w:ind w:firstLineChars="100" w:firstLine="240"/>
              <w:rPr>
                <w:rFonts w:ascii="仿宋" w:eastAsia="仿宋" w:hAnsi="仿宋" w:cs="仿宋"/>
                <w:sz w:val="24"/>
                <w:szCs w:val="24"/>
              </w:rPr>
            </w:pPr>
            <w:r>
              <w:rPr>
                <w:rFonts w:ascii="仿宋" w:eastAsia="仿宋" w:hAnsi="仿宋" w:cs="仿宋" w:hint="eastAsia"/>
                <w:sz w:val="24"/>
                <w:szCs w:val="24"/>
              </w:rPr>
              <w:t>成员：乐航宇，软件设计，测试结果的分析，技术文档的整理以及撰写，阶段性评估报告的整理。</w:t>
            </w:r>
          </w:p>
          <w:p w:rsidR="008D4D4E" w:rsidRDefault="008D4D4E">
            <w:pPr>
              <w:rPr>
                <w:rFonts w:eastAsia="楷体_GB2312"/>
                <w:sz w:val="28"/>
                <w:szCs w:val="28"/>
              </w:rPr>
            </w:pPr>
          </w:p>
          <w:p w:rsidR="008D4D4E" w:rsidRDefault="008D4D4E">
            <w:pPr>
              <w:rPr>
                <w:rFonts w:eastAsia="楷体_GB2312"/>
                <w:sz w:val="28"/>
                <w:szCs w:val="28"/>
              </w:rPr>
            </w:pPr>
          </w:p>
          <w:p w:rsidR="008D4D4E" w:rsidRDefault="008D4D4E">
            <w:pPr>
              <w:rPr>
                <w:rFonts w:eastAsia="楷体_GB2312"/>
                <w:sz w:val="28"/>
                <w:szCs w:val="28"/>
              </w:rPr>
            </w:pPr>
          </w:p>
          <w:p w:rsidR="008D4D4E" w:rsidRDefault="008D4D4E">
            <w:pPr>
              <w:rPr>
                <w:rFonts w:eastAsia="楷体_GB2312"/>
                <w:sz w:val="28"/>
                <w:szCs w:val="28"/>
              </w:rPr>
            </w:pPr>
          </w:p>
          <w:p w:rsidR="008D4D4E" w:rsidRDefault="008D4D4E">
            <w:pPr>
              <w:rPr>
                <w:rFonts w:eastAsia="楷体_GB2312"/>
                <w:sz w:val="28"/>
                <w:szCs w:val="28"/>
              </w:rPr>
            </w:pPr>
          </w:p>
          <w:p w:rsidR="008D4D4E" w:rsidRDefault="008D4D4E">
            <w:pPr>
              <w:rPr>
                <w:rFonts w:eastAsia="楷体_GB2312"/>
                <w:sz w:val="28"/>
                <w:szCs w:val="28"/>
              </w:rPr>
            </w:pPr>
          </w:p>
          <w:p w:rsidR="008D4D4E" w:rsidRDefault="008D4D4E">
            <w:pPr>
              <w:rPr>
                <w:rFonts w:eastAsia="楷体_GB2312"/>
                <w:sz w:val="28"/>
                <w:szCs w:val="28"/>
              </w:rPr>
            </w:pPr>
          </w:p>
          <w:p w:rsidR="008D4D4E" w:rsidRDefault="008D4D4E">
            <w:pPr>
              <w:rPr>
                <w:rFonts w:eastAsia="楷体_GB2312"/>
                <w:sz w:val="28"/>
                <w:szCs w:val="28"/>
              </w:rPr>
            </w:pPr>
          </w:p>
          <w:p w:rsidR="008D4D4E" w:rsidRDefault="008D4D4E">
            <w:pPr>
              <w:rPr>
                <w:rFonts w:eastAsia="楷体_GB2312"/>
                <w:sz w:val="28"/>
                <w:szCs w:val="28"/>
              </w:rPr>
            </w:pPr>
          </w:p>
        </w:tc>
      </w:tr>
      <w:tr w:rsidR="008D4D4E">
        <w:trPr>
          <w:trHeight w:val="2476"/>
          <w:jc w:val="center"/>
        </w:trPr>
        <w:tc>
          <w:tcPr>
            <w:tcW w:w="9366" w:type="dxa"/>
            <w:gridSpan w:val="8"/>
          </w:tcPr>
          <w:p w:rsidR="008D4D4E" w:rsidRDefault="00A84B6E">
            <w:pPr>
              <w:rPr>
                <w:rFonts w:eastAsia="楷体_GB2312"/>
                <w:sz w:val="28"/>
                <w:szCs w:val="28"/>
              </w:rPr>
            </w:pPr>
            <w:r>
              <w:rPr>
                <w:rFonts w:eastAsia="楷体_GB2312" w:hint="eastAsia"/>
                <w:sz w:val="28"/>
                <w:szCs w:val="28"/>
              </w:rPr>
              <w:lastRenderedPageBreak/>
              <w:t>指导教师意见</w:t>
            </w:r>
          </w:p>
          <w:p w:rsidR="008D4D4E" w:rsidRDefault="00A84B6E">
            <w:pPr>
              <w:ind w:firstLineChars="200" w:firstLine="480"/>
              <w:rPr>
                <w:rFonts w:ascii="仿宋" w:eastAsia="仿宋" w:hAnsi="仿宋" w:cs="仿宋"/>
                <w:sz w:val="24"/>
                <w:szCs w:val="24"/>
              </w:rPr>
            </w:pPr>
            <w:r>
              <w:rPr>
                <w:rFonts w:ascii="仿宋" w:eastAsia="仿宋" w:hAnsi="仿宋" w:cs="仿宋" w:hint="eastAsia"/>
                <w:sz w:val="24"/>
                <w:szCs w:val="24"/>
              </w:rPr>
              <w:t>该项目研究目的明确，项目设计方案可行，有一定的研究基础。项目组成员结构合理，学习能力强，工作主动，有一定技术基础和项目管理能力。同意推荐。</w:t>
            </w:r>
          </w:p>
          <w:p w:rsidR="008D4D4E" w:rsidRDefault="008D4D4E">
            <w:pPr>
              <w:rPr>
                <w:rFonts w:eastAsia="楷体_GB2312"/>
                <w:sz w:val="28"/>
                <w:szCs w:val="28"/>
              </w:rPr>
            </w:pPr>
          </w:p>
          <w:p w:rsidR="008D4D4E" w:rsidRDefault="008D4D4E">
            <w:pPr>
              <w:rPr>
                <w:rFonts w:eastAsia="楷体_GB2312"/>
                <w:sz w:val="28"/>
                <w:szCs w:val="28"/>
              </w:rPr>
            </w:pPr>
          </w:p>
          <w:p w:rsidR="008D4D4E" w:rsidRDefault="008D4D4E">
            <w:pPr>
              <w:rPr>
                <w:rFonts w:eastAsia="楷体_GB2312"/>
                <w:sz w:val="28"/>
                <w:szCs w:val="28"/>
              </w:rPr>
            </w:pPr>
          </w:p>
          <w:p w:rsidR="008D4D4E" w:rsidRDefault="008D4D4E">
            <w:pPr>
              <w:rPr>
                <w:rFonts w:eastAsia="楷体_GB2312"/>
                <w:sz w:val="28"/>
                <w:szCs w:val="28"/>
              </w:rPr>
            </w:pPr>
          </w:p>
          <w:p w:rsidR="008D4D4E" w:rsidRDefault="008D4D4E">
            <w:pPr>
              <w:rPr>
                <w:rFonts w:eastAsia="楷体_GB2312"/>
                <w:sz w:val="28"/>
                <w:szCs w:val="28"/>
              </w:rPr>
            </w:pPr>
          </w:p>
          <w:p w:rsidR="008D4D4E" w:rsidRDefault="008D4D4E">
            <w:pPr>
              <w:rPr>
                <w:rFonts w:eastAsia="楷体_GB2312"/>
                <w:sz w:val="28"/>
                <w:szCs w:val="28"/>
              </w:rPr>
            </w:pPr>
          </w:p>
          <w:p w:rsidR="008D4D4E" w:rsidRDefault="008D4D4E">
            <w:pPr>
              <w:rPr>
                <w:rFonts w:eastAsia="楷体_GB2312"/>
                <w:sz w:val="28"/>
                <w:szCs w:val="28"/>
              </w:rPr>
            </w:pPr>
          </w:p>
          <w:p w:rsidR="008D4D4E" w:rsidRDefault="008D4D4E">
            <w:pPr>
              <w:rPr>
                <w:rFonts w:eastAsia="楷体_GB2312"/>
                <w:sz w:val="28"/>
                <w:szCs w:val="28"/>
              </w:rPr>
            </w:pPr>
          </w:p>
          <w:p w:rsidR="008D4D4E" w:rsidRDefault="008D4D4E">
            <w:pPr>
              <w:rPr>
                <w:rFonts w:eastAsia="楷体_GB2312"/>
                <w:sz w:val="28"/>
                <w:szCs w:val="28"/>
              </w:rPr>
            </w:pPr>
          </w:p>
          <w:p w:rsidR="008D4D4E" w:rsidRDefault="008D4D4E">
            <w:pPr>
              <w:rPr>
                <w:rFonts w:eastAsia="楷体_GB2312"/>
                <w:sz w:val="28"/>
                <w:szCs w:val="28"/>
              </w:rPr>
            </w:pPr>
          </w:p>
          <w:p w:rsidR="008D4D4E" w:rsidRDefault="00A84B6E">
            <w:pPr>
              <w:rPr>
                <w:rFonts w:eastAsia="楷体_GB2312"/>
                <w:sz w:val="28"/>
                <w:szCs w:val="28"/>
              </w:rPr>
            </w:pPr>
            <w:r>
              <w:rPr>
                <w:rFonts w:eastAsia="楷体_GB2312"/>
                <w:sz w:val="28"/>
                <w:szCs w:val="28"/>
              </w:rPr>
              <w:t xml:space="preserve">                        </w:t>
            </w: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8D4D4E">
        <w:trPr>
          <w:trHeight w:val="2476"/>
          <w:jc w:val="center"/>
        </w:trPr>
        <w:tc>
          <w:tcPr>
            <w:tcW w:w="9366" w:type="dxa"/>
            <w:gridSpan w:val="8"/>
          </w:tcPr>
          <w:p w:rsidR="008D4D4E" w:rsidRDefault="00A84B6E">
            <w:pPr>
              <w:rPr>
                <w:rFonts w:eastAsia="楷体_GB2312"/>
                <w:sz w:val="28"/>
                <w:szCs w:val="28"/>
              </w:rPr>
            </w:pPr>
            <w:r>
              <w:rPr>
                <w:rFonts w:eastAsia="楷体_GB2312" w:hint="eastAsia"/>
                <w:sz w:val="28"/>
                <w:szCs w:val="28"/>
              </w:rPr>
              <w:t>学院推荐意见</w:t>
            </w:r>
            <w:r>
              <w:rPr>
                <w:rFonts w:eastAsia="楷体_GB2312"/>
                <w:sz w:val="28"/>
                <w:szCs w:val="28"/>
              </w:rPr>
              <w:t xml:space="preserve">     </w:t>
            </w:r>
          </w:p>
          <w:p w:rsidR="008D4D4E" w:rsidRDefault="008D4D4E">
            <w:pPr>
              <w:rPr>
                <w:rFonts w:eastAsia="楷体_GB2312"/>
                <w:sz w:val="28"/>
                <w:szCs w:val="28"/>
              </w:rPr>
            </w:pPr>
          </w:p>
          <w:p w:rsidR="008D4D4E" w:rsidRDefault="008D4D4E">
            <w:pPr>
              <w:rPr>
                <w:rFonts w:eastAsia="楷体_GB2312"/>
                <w:sz w:val="28"/>
                <w:szCs w:val="28"/>
              </w:rPr>
            </w:pPr>
          </w:p>
          <w:p w:rsidR="008D4D4E" w:rsidRDefault="008D4D4E">
            <w:pPr>
              <w:rPr>
                <w:rFonts w:eastAsia="楷体_GB2312"/>
                <w:sz w:val="28"/>
                <w:szCs w:val="28"/>
              </w:rPr>
            </w:pPr>
          </w:p>
          <w:p w:rsidR="008D4D4E" w:rsidRDefault="008D4D4E">
            <w:pPr>
              <w:rPr>
                <w:rFonts w:eastAsia="楷体_GB2312"/>
                <w:sz w:val="28"/>
                <w:szCs w:val="28"/>
              </w:rPr>
            </w:pPr>
          </w:p>
          <w:p w:rsidR="008D4D4E" w:rsidRDefault="008D4D4E">
            <w:pPr>
              <w:rPr>
                <w:rFonts w:eastAsia="楷体_GB2312"/>
                <w:sz w:val="28"/>
                <w:szCs w:val="28"/>
              </w:rPr>
            </w:pPr>
          </w:p>
          <w:p w:rsidR="008D4D4E" w:rsidRDefault="00A84B6E">
            <w:pPr>
              <w:ind w:firstLineChars="1200" w:firstLine="336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8D4D4E" w:rsidRDefault="00A84B6E">
      <w:pPr>
        <w:rPr>
          <w:sz w:val="28"/>
          <w:szCs w:val="28"/>
        </w:rPr>
      </w:pPr>
      <w:r>
        <w:rPr>
          <w:rFonts w:eastAsia="楷体_GB2312" w:hint="eastAsia"/>
          <w:sz w:val="28"/>
          <w:szCs w:val="28"/>
        </w:rPr>
        <w:t>注：本表空栏不够可另附纸张。</w:t>
      </w:r>
    </w:p>
    <w:sectPr w:rsidR="008D4D4E">
      <w:headerReference w:type="even" r:id="rId32"/>
      <w:headerReference w:type="default" r:id="rId33"/>
      <w:footerReference w:type="even" r:id="rId34"/>
      <w:footerReference w:type="default" r:id="rId35"/>
      <w:headerReference w:type="first" r:id="rId36"/>
      <w:footerReference w:type="first" r:id="rId37"/>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4B6E" w:rsidRDefault="00A84B6E">
      <w:pPr>
        <w:spacing w:after="0"/>
      </w:pPr>
      <w:r>
        <w:separator/>
      </w:r>
    </w:p>
  </w:endnote>
  <w:endnote w:type="continuationSeparator" w:id="0">
    <w:p w:rsidR="00A84B6E" w:rsidRDefault="00A84B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4D4E" w:rsidRDefault="008D4D4E">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4D4E" w:rsidRDefault="008D4D4E">
    <w:pPr>
      <w:pStyle w:val="a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4D4E" w:rsidRDefault="008D4D4E">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4B6E" w:rsidRDefault="00A84B6E">
      <w:pPr>
        <w:spacing w:after="0"/>
      </w:pPr>
      <w:r>
        <w:separator/>
      </w:r>
    </w:p>
  </w:footnote>
  <w:footnote w:type="continuationSeparator" w:id="0">
    <w:p w:rsidR="00A84B6E" w:rsidRDefault="00A84B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4D4E" w:rsidRDefault="008D4D4E">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4D4E" w:rsidRDefault="008D4D4E">
    <w:pPr>
      <w:pStyle w:val="af3"/>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4D4E" w:rsidRDefault="008D4D4E">
    <w:pPr>
      <w:pStyle w:val="af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defaultTabStop w:val="720"/>
  <w:drawingGridHorizontalSpacing w:val="110"/>
  <w:displayHorizontalDrawingGridEvery w:val="2"/>
  <w:noPunctuationKerning/>
  <w:characterSpacingControl w:val="doNotCompress"/>
  <w:noLineBreaksAfter w:lang="zh-CN" w:val="$([{£¥·‘“〈《「『【〔〖〝﹙﹛﹝＄（．［｛￡￥"/>
  <w:noLineBreaksBefore w:lang="zh-CN" w:val="!%),.:;&gt;?]}¢¨°·ˇˉ―‖’”…‰′″›℃∶、。〃〉》」』】〕〗〞︶︺︾﹀﹄﹚﹜﹞！＂％＇），．：；？］｀｜｝～￠"/>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1D50"/>
    <w:rsid w:val="00002AFA"/>
    <w:rsid w:val="00010A92"/>
    <w:rsid w:val="00030951"/>
    <w:rsid w:val="0005400F"/>
    <w:rsid w:val="0007730D"/>
    <w:rsid w:val="00096A05"/>
    <w:rsid w:val="000D0007"/>
    <w:rsid w:val="00113891"/>
    <w:rsid w:val="001252E8"/>
    <w:rsid w:val="001331FF"/>
    <w:rsid w:val="00151B77"/>
    <w:rsid w:val="0016531A"/>
    <w:rsid w:val="001D6C7E"/>
    <w:rsid w:val="001E3464"/>
    <w:rsid w:val="001E4E2A"/>
    <w:rsid w:val="00205956"/>
    <w:rsid w:val="00206C97"/>
    <w:rsid w:val="00211299"/>
    <w:rsid w:val="00254896"/>
    <w:rsid w:val="002B78CB"/>
    <w:rsid w:val="002D3A03"/>
    <w:rsid w:val="002D6F49"/>
    <w:rsid w:val="002E3004"/>
    <w:rsid w:val="002F0673"/>
    <w:rsid w:val="002F663A"/>
    <w:rsid w:val="003034B4"/>
    <w:rsid w:val="00306585"/>
    <w:rsid w:val="0031061E"/>
    <w:rsid w:val="00312C34"/>
    <w:rsid w:val="00317F19"/>
    <w:rsid w:val="00323B43"/>
    <w:rsid w:val="00361B13"/>
    <w:rsid w:val="0036556A"/>
    <w:rsid w:val="00374AF8"/>
    <w:rsid w:val="003917DC"/>
    <w:rsid w:val="003A0FA5"/>
    <w:rsid w:val="003C3268"/>
    <w:rsid w:val="003D37D8"/>
    <w:rsid w:val="003F6C42"/>
    <w:rsid w:val="00423FEC"/>
    <w:rsid w:val="00426133"/>
    <w:rsid w:val="00427B72"/>
    <w:rsid w:val="004358AB"/>
    <w:rsid w:val="00440BBF"/>
    <w:rsid w:val="00451A97"/>
    <w:rsid w:val="00466F76"/>
    <w:rsid w:val="00476761"/>
    <w:rsid w:val="00492156"/>
    <w:rsid w:val="004C6435"/>
    <w:rsid w:val="004F5730"/>
    <w:rsid w:val="005162B4"/>
    <w:rsid w:val="005253AE"/>
    <w:rsid w:val="005423E9"/>
    <w:rsid w:val="00555941"/>
    <w:rsid w:val="005652A4"/>
    <w:rsid w:val="00575E7F"/>
    <w:rsid w:val="00577966"/>
    <w:rsid w:val="00582D29"/>
    <w:rsid w:val="005834D3"/>
    <w:rsid w:val="005A6A1D"/>
    <w:rsid w:val="005C7C4B"/>
    <w:rsid w:val="005D3B0C"/>
    <w:rsid w:val="005E4E3D"/>
    <w:rsid w:val="005E6D2F"/>
    <w:rsid w:val="006149B8"/>
    <w:rsid w:val="00615A2A"/>
    <w:rsid w:val="006223BC"/>
    <w:rsid w:val="00625430"/>
    <w:rsid w:val="006378FC"/>
    <w:rsid w:val="00670401"/>
    <w:rsid w:val="0068120A"/>
    <w:rsid w:val="006856E9"/>
    <w:rsid w:val="006F7888"/>
    <w:rsid w:val="00710AC9"/>
    <w:rsid w:val="00720A19"/>
    <w:rsid w:val="00732204"/>
    <w:rsid w:val="00733A35"/>
    <w:rsid w:val="00754687"/>
    <w:rsid w:val="0077065A"/>
    <w:rsid w:val="00780996"/>
    <w:rsid w:val="007A096E"/>
    <w:rsid w:val="007A1C56"/>
    <w:rsid w:val="007A3FAB"/>
    <w:rsid w:val="007A51F0"/>
    <w:rsid w:val="007A630A"/>
    <w:rsid w:val="007C329F"/>
    <w:rsid w:val="007E5ED5"/>
    <w:rsid w:val="008050F4"/>
    <w:rsid w:val="00806E72"/>
    <w:rsid w:val="00810198"/>
    <w:rsid w:val="0084604C"/>
    <w:rsid w:val="0085127E"/>
    <w:rsid w:val="00851B48"/>
    <w:rsid w:val="00854581"/>
    <w:rsid w:val="00857299"/>
    <w:rsid w:val="00860623"/>
    <w:rsid w:val="00862577"/>
    <w:rsid w:val="00867ACC"/>
    <w:rsid w:val="00870487"/>
    <w:rsid w:val="008764C5"/>
    <w:rsid w:val="00886EE9"/>
    <w:rsid w:val="008B7726"/>
    <w:rsid w:val="008D4D4E"/>
    <w:rsid w:val="008E7F83"/>
    <w:rsid w:val="008F79ED"/>
    <w:rsid w:val="00900B78"/>
    <w:rsid w:val="009106F1"/>
    <w:rsid w:val="009225C8"/>
    <w:rsid w:val="009412E8"/>
    <w:rsid w:val="00945CCA"/>
    <w:rsid w:val="00951C60"/>
    <w:rsid w:val="0098205A"/>
    <w:rsid w:val="009B1EA6"/>
    <w:rsid w:val="009B604D"/>
    <w:rsid w:val="009C3F1A"/>
    <w:rsid w:val="009C4293"/>
    <w:rsid w:val="009D0BAC"/>
    <w:rsid w:val="009D3DF1"/>
    <w:rsid w:val="009E5795"/>
    <w:rsid w:val="009F02F8"/>
    <w:rsid w:val="00A64455"/>
    <w:rsid w:val="00A84B6E"/>
    <w:rsid w:val="00A8591F"/>
    <w:rsid w:val="00AC1F0B"/>
    <w:rsid w:val="00AF1CA1"/>
    <w:rsid w:val="00AF76C6"/>
    <w:rsid w:val="00B20D9E"/>
    <w:rsid w:val="00B6666C"/>
    <w:rsid w:val="00B93C63"/>
    <w:rsid w:val="00B970DC"/>
    <w:rsid w:val="00BD6AEF"/>
    <w:rsid w:val="00BD729A"/>
    <w:rsid w:val="00BE2805"/>
    <w:rsid w:val="00C13F64"/>
    <w:rsid w:val="00C25ABB"/>
    <w:rsid w:val="00C34900"/>
    <w:rsid w:val="00C35006"/>
    <w:rsid w:val="00C57365"/>
    <w:rsid w:val="00C868E8"/>
    <w:rsid w:val="00CB5ACC"/>
    <w:rsid w:val="00CC1C0C"/>
    <w:rsid w:val="00CC32B9"/>
    <w:rsid w:val="00CD5AEE"/>
    <w:rsid w:val="00CD6879"/>
    <w:rsid w:val="00CE408B"/>
    <w:rsid w:val="00CE5211"/>
    <w:rsid w:val="00CF73A4"/>
    <w:rsid w:val="00D11773"/>
    <w:rsid w:val="00D31D50"/>
    <w:rsid w:val="00D36F25"/>
    <w:rsid w:val="00D455C6"/>
    <w:rsid w:val="00D72A68"/>
    <w:rsid w:val="00D81782"/>
    <w:rsid w:val="00D81B2D"/>
    <w:rsid w:val="00D92631"/>
    <w:rsid w:val="00D96DD5"/>
    <w:rsid w:val="00DA330A"/>
    <w:rsid w:val="00DA6B0C"/>
    <w:rsid w:val="00DD376E"/>
    <w:rsid w:val="00DE6A1E"/>
    <w:rsid w:val="00DE7D1F"/>
    <w:rsid w:val="00DF1B2C"/>
    <w:rsid w:val="00DF4280"/>
    <w:rsid w:val="00E069B7"/>
    <w:rsid w:val="00E11143"/>
    <w:rsid w:val="00E13AAD"/>
    <w:rsid w:val="00E62589"/>
    <w:rsid w:val="00E64500"/>
    <w:rsid w:val="00E64C55"/>
    <w:rsid w:val="00E7144C"/>
    <w:rsid w:val="00E74652"/>
    <w:rsid w:val="00E82FFE"/>
    <w:rsid w:val="00E90000"/>
    <w:rsid w:val="00EE6A00"/>
    <w:rsid w:val="00F264B2"/>
    <w:rsid w:val="00FD1412"/>
    <w:rsid w:val="00FD19C5"/>
    <w:rsid w:val="00FD527A"/>
    <w:rsid w:val="00FE536F"/>
    <w:rsid w:val="01F65F01"/>
    <w:rsid w:val="02EB13F9"/>
    <w:rsid w:val="04DE70C3"/>
    <w:rsid w:val="0515222E"/>
    <w:rsid w:val="053B4AAA"/>
    <w:rsid w:val="0AFA6F6E"/>
    <w:rsid w:val="0B995C9E"/>
    <w:rsid w:val="0CC86468"/>
    <w:rsid w:val="0E45340B"/>
    <w:rsid w:val="10390E97"/>
    <w:rsid w:val="117B708F"/>
    <w:rsid w:val="13117FC7"/>
    <w:rsid w:val="294B1CAB"/>
    <w:rsid w:val="31587B2C"/>
    <w:rsid w:val="348065A7"/>
    <w:rsid w:val="37041032"/>
    <w:rsid w:val="3A405935"/>
    <w:rsid w:val="3E227DDA"/>
    <w:rsid w:val="3F323A40"/>
    <w:rsid w:val="408C7A9E"/>
    <w:rsid w:val="458D558C"/>
    <w:rsid w:val="468E4A32"/>
    <w:rsid w:val="46E01EB2"/>
    <w:rsid w:val="4D3F43BC"/>
    <w:rsid w:val="4DE35C0C"/>
    <w:rsid w:val="4F4F6409"/>
    <w:rsid w:val="4FD8679C"/>
    <w:rsid w:val="50787170"/>
    <w:rsid w:val="576D3F1A"/>
    <w:rsid w:val="57E40216"/>
    <w:rsid w:val="60F410CD"/>
    <w:rsid w:val="61760846"/>
    <w:rsid w:val="66717D01"/>
    <w:rsid w:val="6A8F4AB7"/>
    <w:rsid w:val="6BAB63A2"/>
    <w:rsid w:val="70BF5469"/>
    <w:rsid w:val="71DD4B3A"/>
    <w:rsid w:val="7567123E"/>
    <w:rsid w:val="7EB02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4084493-DDAD-4E2C-8944-86AE14396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locked="1" w:uiPriority="0"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Pr>
      <w:b/>
      <w:bCs/>
    </w:rPr>
  </w:style>
  <w:style w:type="paragraph" w:styleId="a4">
    <w:name w:val="annotation text"/>
    <w:basedOn w:val="a"/>
    <w:link w:val="a6"/>
    <w:uiPriority w:val="99"/>
    <w:semiHidden/>
    <w:qFormat/>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pPr>
      <w:widowControl w:val="0"/>
      <w:adjustRightInd/>
      <w:spacing w:after="0"/>
    </w:pPr>
    <w:rPr>
      <w:rFonts w:ascii="Times New Roman" w:eastAsia="宋体" w:hAnsi="Times New Roman"/>
      <w:kern w:val="2"/>
      <w:sz w:val="18"/>
      <w:szCs w:val="18"/>
    </w:rPr>
  </w:style>
  <w:style w:type="character" w:styleId="af7">
    <w:name w:val="page number"/>
    <w:uiPriority w:val="99"/>
    <w:qFormat/>
    <w:rPr>
      <w:rFonts w:ascii="Arial" w:hAnsi="Arial" w:cs="Verdana"/>
      <w:b/>
      <w:sz w:val="28"/>
      <w:szCs w:val="28"/>
      <w:lang w:val="en-US" w:eastAsia="en-US" w:bidi="ar-SA"/>
    </w:rPr>
  </w:style>
  <w:style w:type="character" w:styleId="af8">
    <w:name w:val="FollowedHyperlink"/>
    <w:uiPriority w:val="99"/>
    <w:qFormat/>
    <w:rPr>
      <w:rFonts w:ascii="Arial" w:hAnsi="Arial" w:cs="Verdana"/>
      <w:b/>
      <w:color w:val="800080"/>
      <w:sz w:val="28"/>
      <w:szCs w:val="28"/>
      <w:u w:val="single"/>
      <w:lang w:val="en-US" w:eastAsia="en-US" w:bidi="ar-SA"/>
    </w:rPr>
  </w:style>
  <w:style w:type="character" w:styleId="af9">
    <w:name w:val="Emphasis"/>
    <w:uiPriority w:val="99"/>
    <w:qFormat/>
    <w:rPr>
      <w:rFonts w:ascii="Arial" w:hAnsi="Arial" w:cs="Verdana"/>
      <w:b/>
      <w:color w:val="CC0000"/>
      <w:sz w:val="28"/>
      <w:szCs w:val="28"/>
      <w:lang w:val="en-US" w:eastAsia="en-US" w:bidi="ar-SA"/>
    </w:rPr>
  </w:style>
  <w:style w:type="character" w:styleId="afa">
    <w:name w:val="Hyperlink"/>
    <w:uiPriority w:val="99"/>
    <w:qFormat/>
    <w:rPr>
      <w:rFonts w:ascii="Arial" w:hAnsi="Arial" w:cs="Verdana"/>
      <w:b/>
      <w:color w:val="000000"/>
      <w:sz w:val="28"/>
      <w:szCs w:val="28"/>
      <w:u w:val="none"/>
      <w:lang w:val="en-US" w:eastAsia="en-US" w:bidi="ar-SA"/>
    </w:rPr>
  </w:style>
  <w:style w:type="character" w:styleId="afb">
    <w:name w:val="annotation reference"/>
    <w:uiPriority w:val="99"/>
    <w:semiHidden/>
    <w:qFormat/>
    <w:rPr>
      <w:rFonts w:ascii="Arial" w:hAnsi="Arial" w:cs="Verdana"/>
      <w:b/>
      <w:sz w:val="21"/>
      <w:szCs w:val="21"/>
      <w:lang w:val="en-US" w:eastAsia="en-US" w:bidi="ar-SA"/>
    </w:rPr>
  </w:style>
  <w:style w:type="character" w:styleId="afc">
    <w:name w:val="footnote reference"/>
    <w:uiPriority w:val="99"/>
    <w:semiHidden/>
    <w:qFormat/>
    <w:rPr>
      <w:rFonts w:ascii="Arial" w:hAnsi="Arial" w:cs="Verdana"/>
      <w:b/>
      <w:sz w:val="28"/>
      <w:szCs w:val="28"/>
      <w:vertAlign w:val="superscript"/>
      <w:lang w:val="en-US" w:eastAsia="en-US" w:bidi="ar-SA"/>
    </w:rPr>
  </w:style>
  <w:style w:type="table" w:styleId="af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Pr>
      <w:rFonts w:ascii="Arial" w:eastAsia="黑体" w:hAnsi="Arial" w:cs="Times New Roman"/>
      <w:b/>
      <w:bCs/>
      <w:kern w:val="2"/>
      <w:sz w:val="32"/>
      <w:szCs w:val="32"/>
    </w:rPr>
  </w:style>
  <w:style w:type="character" w:customStyle="1" w:styleId="30">
    <w:name w:val="标题 3 字符"/>
    <w:link w:val="3"/>
    <w:uiPriority w:val="99"/>
    <w:qFormat/>
    <w:locked/>
    <w:rPr>
      <w:rFonts w:ascii="Times New Roman" w:eastAsia="黑体" w:hAnsi="Times New Roman" w:cs="Times New Roman"/>
      <w:b/>
      <w:bCs/>
      <w:kern w:val="2"/>
      <w:sz w:val="44"/>
      <w:szCs w:val="44"/>
    </w:rPr>
  </w:style>
  <w:style w:type="character" w:customStyle="1" w:styleId="50">
    <w:name w:val="标题 5 字符"/>
    <w:link w:val="5"/>
    <w:uiPriority w:val="99"/>
    <w:qFormat/>
    <w:locked/>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Pr>
      <w:rFonts w:ascii="Times New Roman" w:eastAsia="宋体" w:hAnsi="Times New Roman" w:cs="Times New Roman"/>
      <w:kern w:val="2"/>
      <w:sz w:val="24"/>
      <w:szCs w:val="24"/>
    </w:rPr>
  </w:style>
  <w:style w:type="character" w:customStyle="1" w:styleId="af4">
    <w:name w:val="页眉 字符"/>
    <w:link w:val="af3"/>
    <w:uiPriority w:val="99"/>
    <w:qFormat/>
    <w:locked/>
    <w:rPr>
      <w:rFonts w:ascii="Times New Roman" w:eastAsia="宋体" w:hAnsi="Times New Roman" w:cs="Times New Roman"/>
      <w:kern w:val="2"/>
      <w:sz w:val="18"/>
      <w:szCs w:val="18"/>
    </w:rPr>
  </w:style>
  <w:style w:type="character" w:customStyle="1" w:styleId="aa">
    <w:name w:val="正文文本 字符"/>
    <w:link w:val="a9"/>
    <w:uiPriority w:val="99"/>
    <w:qFormat/>
    <w:locked/>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Pr>
      <w:rFonts w:ascii="Times New Roman" w:eastAsia="宋体" w:hAnsi="Times New Roman" w:cs="Times New Roman"/>
      <w:kern w:val="2"/>
      <w:sz w:val="18"/>
      <w:szCs w:val="18"/>
    </w:rPr>
  </w:style>
  <w:style w:type="paragraph" w:customStyle="1" w:styleId="Char">
    <w:name w:val="Char"/>
    <w:basedOn w:val="a"/>
    <w:uiPriority w:val="99"/>
    <w:qFormat/>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Pr>
      <w:rFonts w:ascii="Times New Roman" w:eastAsia="宋体" w:hAnsi="Times New Roman" w:cs="Times New Roman"/>
      <w:kern w:val="2"/>
      <w:sz w:val="18"/>
      <w:szCs w:val="18"/>
    </w:rPr>
  </w:style>
  <w:style w:type="paragraph" w:customStyle="1" w:styleId="CharChar">
    <w:name w:val="Char Char"/>
    <w:basedOn w:val="a"/>
    <w:uiPriority w:val="99"/>
    <w:qFormat/>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Pr>
      <w:rFonts w:ascii="Arial" w:eastAsia="宋体" w:hAnsi="Arial" w:cs="Verdana"/>
      <w:b/>
      <w:sz w:val="24"/>
      <w:szCs w:val="24"/>
      <w:lang w:eastAsia="en-US"/>
    </w:rPr>
  </w:style>
  <w:style w:type="character" w:customStyle="1" w:styleId="22">
    <w:name w:val="正文文本缩进 2 字符"/>
    <w:link w:val="21"/>
    <w:uiPriority w:val="99"/>
    <w:semiHidden/>
    <w:qFormat/>
    <w:rPr>
      <w:rFonts w:ascii="Tahoma" w:hAnsi="Tahoma"/>
      <w:kern w:val="0"/>
      <w:sz w:val="22"/>
    </w:rPr>
  </w:style>
  <w:style w:type="character" w:customStyle="1" w:styleId="2Char1">
    <w:name w:val="正文文本缩进 2 Char1"/>
    <w:uiPriority w:val="99"/>
    <w:semiHidden/>
    <w:qFormat/>
    <w:rPr>
      <w:rFonts w:ascii="Tahoma" w:hAnsi="Tahoma" w:cs="Times New Roman"/>
    </w:rPr>
  </w:style>
  <w:style w:type="character" w:customStyle="1" w:styleId="af6">
    <w:name w:val="脚注文本 字符"/>
    <w:link w:val="af5"/>
    <w:uiPriority w:val="99"/>
    <w:semiHidden/>
    <w:qFormat/>
    <w:locked/>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pPr>
      <w:widowControl w:val="0"/>
      <w:adjustRightInd/>
      <w:snapToGrid/>
      <w:spacing w:after="0"/>
      <w:jc w:val="both"/>
    </w:pPr>
    <w:rPr>
      <w:rFonts w:eastAsia="宋体"/>
      <w:kern w:val="2"/>
      <w:sz w:val="24"/>
      <w:szCs w:val="20"/>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 w:type="paragraph" w:customStyle="1" w:styleId="11">
    <w:name w:val="列出段落1"/>
    <w:basedOn w:val="a"/>
    <w:uiPriority w:val="34"/>
    <w:qFormat/>
    <w:pPr>
      <w:widowControl w:val="0"/>
      <w:spacing w:line="300" w:lineRule="auto"/>
      <w:ind w:firstLineChars="200" w:firstLine="420"/>
      <w:jc w:val="both"/>
    </w:pPr>
    <w:rPr>
      <w:rFonts w:ascii="Calibri" w:eastAsia="宋体" w:hAnsi="Calibri"/>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header" Target="header3.xml"/><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FDDF2F-BE33-463D-B4DF-E0D14E1B6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1135</Words>
  <Characters>6476</Characters>
  <Application>Microsoft Office Word</Application>
  <DocSecurity>0</DocSecurity>
  <Lines>53</Lines>
  <Paragraphs>15</Paragraphs>
  <ScaleCrop>false</ScaleCrop>
  <Company>china</Company>
  <LinksUpToDate>false</LinksUpToDate>
  <CharactersWithSpaces>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2017-12-12T00:44:00Z</dcterms:created>
  <dcterms:modified xsi:type="dcterms:W3CDTF">2020-03-16T07:59:00Z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