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2E5" w:rsidRDefault="008722E5">
      <w:pPr>
        <w:spacing w:line="480" w:lineRule="exact"/>
        <w:rPr>
          <w:b/>
          <w:sz w:val="44"/>
          <w:szCs w:val="44"/>
        </w:rPr>
      </w:pPr>
    </w:p>
    <w:p w:rsidR="008722E5" w:rsidRDefault="00500C63">
      <w:pPr>
        <w:pStyle w:val="3"/>
        <w:spacing w:line="480" w:lineRule="auto"/>
        <w:rPr>
          <w:rFonts w:eastAsia="宋体"/>
        </w:rPr>
      </w:pPr>
      <w:bookmarkStart w:id="0" w:name="_第八届大学生研究性学习和创新性实验计划项目申__报__表"/>
      <w:bookmarkEnd w:id="0"/>
      <w:r>
        <w:rPr>
          <w:rFonts w:hint="eastAsia"/>
          <w:w w:val="98"/>
        </w:rPr>
        <w:t>第十一届大学生研究性学习和创新性实验计划项目</w:t>
      </w:r>
      <w:r>
        <w:rPr>
          <w:rFonts w:hint="eastAsia"/>
        </w:rPr>
        <w:t>申报表</w:t>
      </w:r>
    </w:p>
    <w:p w:rsidR="008722E5" w:rsidRDefault="008722E5"/>
    <w:tbl>
      <w:tblPr>
        <w:tblStyle w:val="afd"/>
        <w:tblW w:w="9854" w:type="dxa"/>
        <w:tblLayout w:type="fixed"/>
        <w:tblLook w:val="04A0" w:firstRow="1" w:lastRow="0" w:firstColumn="1" w:lastColumn="0" w:noHBand="0" w:noVBand="1"/>
      </w:tblPr>
      <w:tblGrid>
        <w:gridCol w:w="4927"/>
        <w:gridCol w:w="4927"/>
      </w:tblGrid>
      <w:tr w:rsidR="008722E5">
        <w:tc>
          <w:tcPr>
            <w:tcW w:w="4927" w:type="dxa"/>
          </w:tcPr>
          <w:p w:rsidR="008722E5" w:rsidRDefault="00500C63">
            <w:r>
              <w:rPr>
                <w:rFonts w:hint="eastAsia"/>
              </w:rPr>
              <w:t>项目名称</w:t>
            </w:r>
          </w:p>
        </w:tc>
        <w:tc>
          <w:tcPr>
            <w:tcW w:w="4927" w:type="dxa"/>
          </w:tcPr>
          <w:p w:rsidR="008722E5" w:rsidRDefault="00500C63">
            <w:pPr>
              <w:spacing w:line="240" w:lineRule="auto"/>
              <w:rPr>
                <w:rFonts w:ascii="宋体" w:eastAsia="宋体" w:hAnsi="宋体" w:cs="宋体"/>
                <w:sz w:val="24"/>
                <w:szCs w:val="24"/>
              </w:rPr>
            </w:pPr>
            <w:r>
              <w:rPr>
                <w:rFonts w:hint="eastAsia"/>
              </w:rPr>
              <w:t>三电平静止无功发生器</w:t>
            </w:r>
          </w:p>
        </w:tc>
      </w:tr>
      <w:tr w:rsidR="008722E5">
        <w:tc>
          <w:tcPr>
            <w:tcW w:w="4927" w:type="dxa"/>
          </w:tcPr>
          <w:p w:rsidR="008722E5" w:rsidRDefault="00500C63">
            <w:r>
              <w:rPr>
                <w:rFonts w:hint="eastAsia"/>
              </w:rPr>
              <w:t>项目类别</w:t>
            </w:r>
          </w:p>
        </w:tc>
        <w:tc>
          <w:tcPr>
            <w:tcW w:w="4927" w:type="dxa"/>
          </w:tcPr>
          <w:p w:rsidR="008722E5" w:rsidRDefault="00500C63">
            <w:r>
              <w:rPr>
                <w:rFonts w:hint="eastAsia"/>
              </w:rPr>
              <w:t>创新训练项目</w:t>
            </w:r>
            <w:r>
              <w:rPr>
                <w:rFonts w:eastAsia="楷体_GB2312"/>
                <w:sz w:val="44"/>
                <w:szCs w:val="44"/>
              </w:rPr>
              <w:sym w:font="Wingdings 2" w:char="F052"/>
            </w:r>
            <w:r>
              <w:rPr>
                <w:rFonts w:ascii="微软雅黑" w:hAnsi="微软雅黑" w:cs="微软雅黑" w:hint="eastAsia"/>
              </w:rPr>
              <w:t>创业训练项目</w:t>
            </w:r>
            <w:r>
              <w:rPr>
                <w:rFonts w:eastAsia="楷体_GB2312"/>
                <w:sz w:val="44"/>
                <w:szCs w:val="44"/>
              </w:rPr>
              <w:t>□</w:t>
            </w:r>
          </w:p>
        </w:tc>
      </w:tr>
      <w:tr w:rsidR="008722E5">
        <w:trPr>
          <w:trHeight w:val="604"/>
        </w:trPr>
        <w:tc>
          <w:tcPr>
            <w:tcW w:w="4927" w:type="dxa"/>
          </w:tcPr>
          <w:p w:rsidR="008722E5" w:rsidRDefault="00500C63">
            <w:r>
              <w:rPr>
                <w:rFonts w:hint="eastAsia"/>
              </w:rPr>
              <w:t>项目科类</w:t>
            </w:r>
          </w:p>
        </w:tc>
        <w:tc>
          <w:tcPr>
            <w:tcW w:w="4927" w:type="dxa"/>
          </w:tcPr>
          <w:p w:rsidR="008722E5" w:rsidRDefault="00500C63">
            <w:r>
              <w:rPr>
                <w:rFonts w:hint="eastAsia"/>
              </w:rPr>
              <w:t>文科类</w:t>
            </w:r>
            <w:r>
              <w:rPr>
                <w:rFonts w:eastAsia="楷体_GB2312"/>
                <w:sz w:val="44"/>
                <w:szCs w:val="44"/>
              </w:rPr>
              <w:t xml:space="preserve">□ </w:t>
            </w:r>
            <w:r>
              <w:rPr>
                <w:rFonts w:ascii="微软雅黑" w:hAnsi="微软雅黑" w:cs="微软雅黑" w:hint="eastAsia"/>
              </w:rPr>
              <w:t>理科类</w:t>
            </w:r>
            <w:r>
              <w:rPr>
                <w:rFonts w:eastAsia="楷体_GB2312"/>
                <w:sz w:val="44"/>
                <w:szCs w:val="44"/>
              </w:rPr>
              <w:sym w:font="Wingdings 2" w:char="F052"/>
            </w:r>
          </w:p>
        </w:tc>
      </w:tr>
      <w:tr w:rsidR="008722E5">
        <w:trPr>
          <w:trHeight w:val="1026"/>
        </w:trPr>
        <w:tc>
          <w:tcPr>
            <w:tcW w:w="4927" w:type="dxa"/>
          </w:tcPr>
          <w:p w:rsidR="008722E5" w:rsidRDefault="00500C63">
            <w:r>
              <w:rPr>
                <w:rFonts w:hint="eastAsia"/>
              </w:rPr>
              <w:t>项目级别</w:t>
            </w:r>
          </w:p>
        </w:tc>
        <w:tc>
          <w:tcPr>
            <w:tcW w:w="4927" w:type="dxa"/>
          </w:tcPr>
          <w:p w:rsidR="008722E5" w:rsidRDefault="00500C63">
            <w:pPr>
              <w:rPr>
                <w:rFonts w:eastAsia="楷体_GB2312"/>
                <w:sz w:val="44"/>
                <w:szCs w:val="44"/>
              </w:rPr>
            </w:pPr>
            <w:r>
              <w:rPr>
                <w:rFonts w:hint="eastAsia"/>
              </w:rPr>
              <w:t>省部级</w:t>
            </w:r>
            <w:r>
              <w:rPr>
                <w:rFonts w:eastAsia="楷体_GB2312"/>
                <w:sz w:val="44"/>
                <w:szCs w:val="44"/>
              </w:rPr>
              <w:sym w:font="Wingdings 2" w:char="F052"/>
            </w:r>
            <w:r>
              <w:rPr>
                <w:rFonts w:ascii="微软雅黑" w:hAnsi="微软雅黑" w:cs="微软雅黑" w:hint="eastAsia"/>
              </w:rPr>
              <w:t>，如省部级淘汰是否申请转校级</w:t>
            </w:r>
            <w:r>
              <w:rPr>
                <w:rFonts w:eastAsia="楷体_GB2312"/>
                <w:sz w:val="44"/>
                <w:szCs w:val="44"/>
              </w:rPr>
              <w:sym w:font="Wingdings 2" w:char="F052"/>
            </w:r>
          </w:p>
          <w:p w:rsidR="008722E5" w:rsidRDefault="00500C63">
            <w:pPr>
              <w:rPr>
                <w:rFonts w:eastAsia="楷体_GB2312"/>
                <w:sz w:val="44"/>
                <w:szCs w:val="44"/>
              </w:rPr>
            </w:pPr>
            <w:r>
              <w:rPr>
                <w:rFonts w:ascii="微软雅黑" w:hAnsi="微软雅黑" w:cs="微软雅黑" w:hint="eastAsia"/>
              </w:rPr>
              <w:t>校级</w:t>
            </w:r>
            <w:r>
              <w:rPr>
                <w:rFonts w:eastAsia="楷体_GB2312"/>
                <w:sz w:val="44"/>
                <w:szCs w:val="44"/>
              </w:rPr>
              <w:t>□</w:t>
            </w:r>
          </w:p>
        </w:tc>
      </w:tr>
      <w:tr w:rsidR="008722E5">
        <w:tc>
          <w:tcPr>
            <w:tcW w:w="4927" w:type="dxa"/>
          </w:tcPr>
          <w:p w:rsidR="008722E5" w:rsidRDefault="00500C63">
            <w:r>
              <w:rPr>
                <w:rFonts w:hint="eastAsia"/>
              </w:rPr>
              <w:t>项目主持人</w:t>
            </w:r>
          </w:p>
        </w:tc>
        <w:tc>
          <w:tcPr>
            <w:tcW w:w="4927" w:type="dxa"/>
          </w:tcPr>
          <w:p w:rsidR="008722E5" w:rsidRDefault="00500C63">
            <w:r>
              <w:rPr>
                <w:rFonts w:hint="eastAsia"/>
              </w:rPr>
              <w:t>肖萱</w:t>
            </w:r>
          </w:p>
        </w:tc>
      </w:tr>
      <w:tr w:rsidR="008722E5">
        <w:tc>
          <w:tcPr>
            <w:tcW w:w="4927" w:type="dxa"/>
          </w:tcPr>
          <w:p w:rsidR="008722E5" w:rsidRDefault="00500C63">
            <w:r>
              <w:rPr>
                <w:rFonts w:hint="eastAsia"/>
              </w:rPr>
              <w:t>学生所在学院</w:t>
            </w:r>
          </w:p>
        </w:tc>
        <w:tc>
          <w:tcPr>
            <w:tcW w:w="4927" w:type="dxa"/>
          </w:tcPr>
          <w:p w:rsidR="008722E5" w:rsidRDefault="00500C63">
            <w:pPr>
              <w:rPr>
                <w:rFonts w:ascii="微软雅黑" w:hAnsi="微软雅黑"/>
              </w:rPr>
            </w:pPr>
            <w:r>
              <w:rPr>
                <w:rFonts w:ascii="微软雅黑" w:hAnsi="微软雅黑" w:hint="eastAsia"/>
              </w:rPr>
              <w:t>信息工程学院</w:t>
            </w:r>
          </w:p>
        </w:tc>
      </w:tr>
      <w:tr w:rsidR="008722E5">
        <w:tc>
          <w:tcPr>
            <w:tcW w:w="4927" w:type="dxa"/>
          </w:tcPr>
          <w:p w:rsidR="008722E5" w:rsidRDefault="008722E5">
            <w:bookmarkStart w:id="1" w:name="_GoBack"/>
            <w:bookmarkEnd w:id="1"/>
          </w:p>
        </w:tc>
        <w:tc>
          <w:tcPr>
            <w:tcW w:w="4927" w:type="dxa"/>
          </w:tcPr>
          <w:p w:rsidR="008722E5" w:rsidRDefault="008722E5">
            <w:pPr>
              <w:rPr>
                <w:rFonts w:ascii="微软雅黑" w:hAnsi="微软雅黑"/>
              </w:rPr>
            </w:pPr>
          </w:p>
        </w:tc>
      </w:tr>
      <w:tr w:rsidR="008722E5">
        <w:tc>
          <w:tcPr>
            <w:tcW w:w="4927" w:type="dxa"/>
          </w:tcPr>
          <w:p w:rsidR="008722E5" w:rsidRDefault="008722E5">
            <w:pPr>
              <w:rPr>
                <w:rFonts w:ascii="微软雅黑" w:hAnsi="微软雅黑"/>
              </w:rPr>
            </w:pPr>
          </w:p>
        </w:tc>
        <w:tc>
          <w:tcPr>
            <w:tcW w:w="4927" w:type="dxa"/>
            <w:vAlign w:val="center"/>
          </w:tcPr>
          <w:p w:rsidR="008722E5" w:rsidRDefault="008722E5">
            <w:pPr>
              <w:spacing w:line="240" w:lineRule="auto"/>
              <w:rPr>
                <w:rFonts w:ascii="微软雅黑" w:hAnsi="微软雅黑"/>
              </w:rPr>
            </w:pPr>
          </w:p>
        </w:tc>
      </w:tr>
      <w:tr w:rsidR="008722E5">
        <w:tc>
          <w:tcPr>
            <w:tcW w:w="4927" w:type="dxa"/>
          </w:tcPr>
          <w:p w:rsidR="008722E5" w:rsidRDefault="00500C63">
            <w:r>
              <w:rPr>
                <w:rFonts w:hint="eastAsia"/>
              </w:rPr>
              <w:t>指导老师</w:t>
            </w:r>
          </w:p>
        </w:tc>
        <w:tc>
          <w:tcPr>
            <w:tcW w:w="4927" w:type="dxa"/>
          </w:tcPr>
          <w:p w:rsidR="008722E5" w:rsidRDefault="00500C63">
            <w:r>
              <w:rPr>
                <w:rFonts w:hint="eastAsia"/>
              </w:rPr>
              <w:t>罗培</w:t>
            </w:r>
            <w:r>
              <w:rPr>
                <w:rFonts w:hint="eastAsia"/>
              </w:rPr>
              <w:t xml:space="preserve">  </w:t>
            </w:r>
            <w:r>
              <w:rPr>
                <w:rFonts w:hint="eastAsia"/>
              </w:rPr>
              <w:t>冷爱莲</w:t>
            </w:r>
          </w:p>
        </w:tc>
      </w:tr>
      <w:tr w:rsidR="008722E5">
        <w:tc>
          <w:tcPr>
            <w:tcW w:w="4927" w:type="dxa"/>
          </w:tcPr>
          <w:p w:rsidR="008722E5" w:rsidRDefault="00500C63">
            <w:r>
              <w:rPr>
                <w:rFonts w:hint="eastAsia"/>
              </w:rPr>
              <w:t>填表日期</w:t>
            </w:r>
          </w:p>
        </w:tc>
        <w:tc>
          <w:tcPr>
            <w:tcW w:w="4927" w:type="dxa"/>
          </w:tcPr>
          <w:p w:rsidR="008722E5" w:rsidRDefault="00500C63">
            <w:r>
              <w:rPr>
                <w:rFonts w:hint="eastAsia"/>
              </w:rPr>
              <w:t>2018.01.17</w:t>
            </w:r>
          </w:p>
        </w:tc>
      </w:tr>
    </w:tbl>
    <w:p w:rsidR="008722E5" w:rsidRDefault="008722E5"/>
    <w:p w:rsidR="008722E5" w:rsidRDefault="008722E5"/>
    <w:p w:rsidR="008722E5" w:rsidRDefault="008722E5">
      <w:pPr>
        <w:jc w:val="center"/>
        <w:rPr>
          <w:b/>
          <w:sz w:val="28"/>
        </w:rPr>
      </w:pPr>
    </w:p>
    <w:p w:rsidR="008722E5" w:rsidRDefault="008722E5">
      <w:pPr>
        <w:jc w:val="center"/>
        <w:rPr>
          <w:b/>
          <w:sz w:val="28"/>
        </w:rPr>
      </w:pPr>
    </w:p>
    <w:p w:rsidR="008722E5" w:rsidRDefault="00500C63">
      <w:pPr>
        <w:jc w:val="center"/>
        <w:rPr>
          <w:b/>
          <w:sz w:val="28"/>
        </w:rPr>
      </w:pPr>
      <w:r>
        <w:rPr>
          <w:rFonts w:hint="eastAsia"/>
          <w:b/>
          <w:sz w:val="28"/>
        </w:rPr>
        <w:t>湘潭大学教务处制</w:t>
      </w:r>
    </w:p>
    <w:p w:rsidR="008722E5" w:rsidRDefault="00500C63">
      <w:pPr>
        <w:rPr>
          <w:rFonts w:eastAsia="仿宋_GB2312"/>
        </w:rPr>
      </w:pPr>
      <w:r>
        <w:rPr>
          <w:rFonts w:eastAsia="仿宋_GB2312"/>
        </w:rPr>
        <w:br w:type="page"/>
      </w:r>
    </w:p>
    <w:p w:rsidR="008722E5" w:rsidRDefault="008722E5">
      <w:pPr>
        <w:spacing w:line="20" w:lineRule="exact"/>
        <w:rPr>
          <w:rFonts w:eastAsia="仿宋_GB231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850"/>
      </w:tblGrid>
      <w:tr w:rsidR="008722E5">
        <w:trPr>
          <w:trHeight w:val="630"/>
          <w:jc w:val="center"/>
        </w:trPr>
        <w:tc>
          <w:tcPr>
            <w:tcW w:w="9634" w:type="dxa"/>
            <w:gridSpan w:val="8"/>
            <w:vAlign w:val="center"/>
          </w:tcPr>
          <w:p w:rsidR="008722E5" w:rsidRDefault="00500C63">
            <w:pPr>
              <w:ind w:left="180"/>
              <w:rPr>
                <w:rFonts w:eastAsia="楷体_GB2312"/>
                <w:sz w:val="28"/>
                <w:szCs w:val="28"/>
              </w:rPr>
            </w:pPr>
            <w:r>
              <w:rPr>
                <w:rFonts w:eastAsia="楷体_GB2312" w:hint="eastAsia"/>
                <w:sz w:val="28"/>
                <w:szCs w:val="28"/>
              </w:rPr>
              <w:t>项目名称：</w:t>
            </w:r>
            <w:r>
              <w:rPr>
                <w:rFonts w:ascii="仿宋" w:eastAsia="仿宋" w:hAnsi="仿宋" w:hint="eastAsia"/>
                <w:sz w:val="24"/>
                <w:szCs w:val="24"/>
              </w:rPr>
              <w:t>三电平静止无功发生器</w:t>
            </w:r>
          </w:p>
        </w:tc>
      </w:tr>
      <w:tr w:rsidR="008722E5">
        <w:trPr>
          <w:trHeight w:hRule="exact" w:val="454"/>
          <w:jc w:val="center"/>
        </w:trPr>
        <w:tc>
          <w:tcPr>
            <w:tcW w:w="1613" w:type="dxa"/>
            <w:vAlign w:val="center"/>
          </w:tcPr>
          <w:p w:rsidR="008722E5" w:rsidRDefault="00500C63">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8722E5" w:rsidRDefault="00500C63">
            <w:pPr>
              <w:spacing w:line="400" w:lineRule="exact"/>
              <w:jc w:val="center"/>
              <w:rPr>
                <w:rFonts w:eastAsia="楷体_GB2312"/>
                <w:sz w:val="28"/>
                <w:szCs w:val="28"/>
              </w:rPr>
            </w:pPr>
            <w:r>
              <w:rPr>
                <w:rFonts w:eastAsia="楷体_GB2312" w:hint="eastAsia"/>
                <w:sz w:val="28"/>
                <w:szCs w:val="28"/>
              </w:rPr>
              <w:t>学号</w:t>
            </w:r>
          </w:p>
        </w:tc>
        <w:tc>
          <w:tcPr>
            <w:tcW w:w="1804" w:type="dxa"/>
            <w:gridSpan w:val="2"/>
            <w:vAlign w:val="center"/>
          </w:tcPr>
          <w:p w:rsidR="008722E5" w:rsidRDefault="00500C63">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8722E5" w:rsidRDefault="00500C63">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8722E5" w:rsidRDefault="00500C63">
            <w:pPr>
              <w:spacing w:line="400" w:lineRule="exact"/>
              <w:jc w:val="center"/>
              <w:rPr>
                <w:rFonts w:eastAsia="楷体_GB2312"/>
                <w:sz w:val="28"/>
                <w:szCs w:val="28"/>
              </w:rPr>
            </w:pPr>
            <w:r>
              <w:rPr>
                <w:rFonts w:eastAsia="楷体_GB2312" w:hint="eastAsia"/>
                <w:sz w:val="28"/>
                <w:szCs w:val="28"/>
              </w:rPr>
              <w:t>入学年份</w:t>
            </w:r>
          </w:p>
        </w:tc>
        <w:tc>
          <w:tcPr>
            <w:tcW w:w="1850" w:type="dxa"/>
            <w:vAlign w:val="center"/>
          </w:tcPr>
          <w:p w:rsidR="008722E5" w:rsidRDefault="00500C63">
            <w:pPr>
              <w:spacing w:line="400" w:lineRule="exact"/>
              <w:jc w:val="center"/>
              <w:rPr>
                <w:rFonts w:eastAsia="楷体_GB2312"/>
                <w:sz w:val="28"/>
                <w:szCs w:val="28"/>
              </w:rPr>
            </w:pPr>
            <w:r>
              <w:rPr>
                <w:rFonts w:eastAsia="楷体_GB2312" w:hint="eastAsia"/>
                <w:sz w:val="28"/>
                <w:szCs w:val="28"/>
              </w:rPr>
              <w:t>签名</w:t>
            </w:r>
          </w:p>
        </w:tc>
      </w:tr>
      <w:tr w:rsidR="008722E5">
        <w:trPr>
          <w:trHeight w:hRule="exact" w:val="454"/>
          <w:jc w:val="center"/>
        </w:trPr>
        <w:tc>
          <w:tcPr>
            <w:tcW w:w="1613"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肖萱</w:t>
            </w:r>
          </w:p>
        </w:tc>
        <w:tc>
          <w:tcPr>
            <w:tcW w:w="1803" w:type="dxa"/>
            <w:gridSpan w:val="2"/>
            <w:vAlign w:val="center"/>
          </w:tcPr>
          <w:p w:rsidR="008722E5" w:rsidRDefault="00500C63">
            <w:pPr>
              <w:spacing w:line="240" w:lineRule="auto"/>
              <w:jc w:val="center"/>
              <w:rPr>
                <w:rFonts w:ascii="仿宋" w:eastAsia="仿宋" w:hAnsi="仿宋"/>
                <w:sz w:val="24"/>
                <w:szCs w:val="24"/>
              </w:rPr>
            </w:pPr>
            <w:r>
              <w:rPr>
                <w:rFonts w:ascii="仿宋" w:eastAsia="仿宋" w:hAnsi="仿宋"/>
                <w:sz w:val="24"/>
                <w:szCs w:val="24"/>
              </w:rPr>
              <w:t>2017055</w:t>
            </w:r>
            <w:r>
              <w:rPr>
                <w:rFonts w:ascii="仿宋" w:eastAsia="仿宋" w:hAnsi="仿宋" w:hint="eastAsia"/>
                <w:sz w:val="24"/>
                <w:szCs w:val="24"/>
              </w:rPr>
              <w:t>50926</w:t>
            </w:r>
          </w:p>
        </w:tc>
        <w:tc>
          <w:tcPr>
            <w:tcW w:w="1804"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自动化</w:t>
            </w:r>
          </w:p>
        </w:tc>
        <w:tc>
          <w:tcPr>
            <w:tcW w:w="1080"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850" w:type="dxa"/>
            <w:vAlign w:val="center"/>
          </w:tcPr>
          <w:p w:rsidR="008722E5" w:rsidRDefault="008722E5">
            <w:pPr>
              <w:spacing w:line="400" w:lineRule="exact"/>
              <w:jc w:val="center"/>
              <w:rPr>
                <w:rFonts w:eastAsia="楷体_GB2312"/>
                <w:sz w:val="28"/>
                <w:szCs w:val="28"/>
              </w:rPr>
            </w:pPr>
          </w:p>
        </w:tc>
      </w:tr>
      <w:tr w:rsidR="008722E5">
        <w:trPr>
          <w:trHeight w:hRule="exact" w:val="454"/>
          <w:jc w:val="center"/>
        </w:trPr>
        <w:tc>
          <w:tcPr>
            <w:tcW w:w="1613"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潘旺</w:t>
            </w:r>
          </w:p>
        </w:tc>
        <w:tc>
          <w:tcPr>
            <w:tcW w:w="1803"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2016710519</w:t>
            </w:r>
          </w:p>
        </w:tc>
        <w:tc>
          <w:tcPr>
            <w:tcW w:w="1804"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微电子</w:t>
            </w:r>
          </w:p>
        </w:tc>
        <w:tc>
          <w:tcPr>
            <w:tcW w:w="1080"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850" w:type="dxa"/>
            <w:vAlign w:val="center"/>
          </w:tcPr>
          <w:p w:rsidR="008722E5" w:rsidRDefault="008722E5">
            <w:pPr>
              <w:spacing w:line="400" w:lineRule="exact"/>
              <w:jc w:val="center"/>
              <w:rPr>
                <w:rFonts w:eastAsia="楷体_GB2312"/>
                <w:sz w:val="28"/>
                <w:szCs w:val="28"/>
              </w:rPr>
            </w:pPr>
          </w:p>
        </w:tc>
      </w:tr>
      <w:tr w:rsidR="008722E5">
        <w:trPr>
          <w:trHeight w:hRule="exact" w:val="454"/>
          <w:jc w:val="center"/>
        </w:trPr>
        <w:tc>
          <w:tcPr>
            <w:tcW w:w="1613" w:type="dxa"/>
            <w:vAlign w:val="center"/>
          </w:tcPr>
          <w:p w:rsidR="008722E5" w:rsidRDefault="00500C63">
            <w:pPr>
              <w:spacing w:line="400" w:lineRule="exact"/>
              <w:jc w:val="center"/>
              <w:rPr>
                <w:rFonts w:ascii="仿宋" w:eastAsia="仿宋" w:hAnsi="仿宋"/>
                <w:sz w:val="24"/>
                <w:szCs w:val="24"/>
              </w:rPr>
            </w:pPr>
            <w:r>
              <w:rPr>
                <w:rFonts w:ascii="仿宋" w:eastAsia="仿宋" w:hAnsi="仿宋"/>
                <w:sz w:val="24"/>
                <w:szCs w:val="24"/>
              </w:rPr>
              <w:t>瞿家宝</w:t>
            </w:r>
          </w:p>
        </w:tc>
        <w:tc>
          <w:tcPr>
            <w:tcW w:w="1803"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sz w:val="24"/>
                <w:szCs w:val="24"/>
              </w:rPr>
              <w:t>20159200120</w:t>
            </w:r>
          </w:p>
        </w:tc>
        <w:tc>
          <w:tcPr>
            <w:tcW w:w="1804"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电子信息科学</w:t>
            </w:r>
          </w:p>
        </w:tc>
        <w:tc>
          <w:tcPr>
            <w:tcW w:w="1080"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2015</w:t>
            </w:r>
          </w:p>
        </w:tc>
        <w:tc>
          <w:tcPr>
            <w:tcW w:w="1850" w:type="dxa"/>
            <w:vAlign w:val="center"/>
          </w:tcPr>
          <w:p w:rsidR="008722E5" w:rsidRDefault="008722E5">
            <w:pPr>
              <w:spacing w:line="400" w:lineRule="exact"/>
              <w:jc w:val="center"/>
              <w:rPr>
                <w:rFonts w:eastAsia="楷体_GB2312"/>
                <w:sz w:val="28"/>
                <w:szCs w:val="28"/>
              </w:rPr>
            </w:pPr>
          </w:p>
        </w:tc>
      </w:tr>
      <w:tr w:rsidR="008722E5">
        <w:trPr>
          <w:trHeight w:hRule="exact" w:val="454"/>
          <w:jc w:val="center"/>
        </w:trPr>
        <w:tc>
          <w:tcPr>
            <w:tcW w:w="1613"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蒋恒</w:t>
            </w:r>
          </w:p>
        </w:tc>
        <w:tc>
          <w:tcPr>
            <w:tcW w:w="1803"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sz w:val="24"/>
                <w:szCs w:val="24"/>
              </w:rPr>
              <w:t>2015550538</w:t>
            </w:r>
          </w:p>
        </w:tc>
        <w:tc>
          <w:tcPr>
            <w:tcW w:w="1804" w:type="dxa"/>
            <w:gridSpan w:val="2"/>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电子信息工程</w:t>
            </w:r>
          </w:p>
        </w:tc>
        <w:tc>
          <w:tcPr>
            <w:tcW w:w="1080"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2015</w:t>
            </w:r>
          </w:p>
        </w:tc>
        <w:tc>
          <w:tcPr>
            <w:tcW w:w="1850" w:type="dxa"/>
            <w:vAlign w:val="center"/>
          </w:tcPr>
          <w:p w:rsidR="008722E5" w:rsidRDefault="008722E5">
            <w:pPr>
              <w:spacing w:line="400" w:lineRule="exact"/>
              <w:jc w:val="center"/>
              <w:rPr>
                <w:rFonts w:eastAsia="楷体_GB2312"/>
                <w:sz w:val="28"/>
                <w:szCs w:val="28"/>
              </w:rPr>
            </w:pPr>
          </w:p>
        </w:tc>
      </w:tr>
      <w:tr w:rsidR="008722E5">
        <w:trPr>
          <w:trHeight w:hRule="exact" w:val="454"/>
          <w:jc w:val="center"/>
        </w:trPr>
        <w:tc>
          <w:tcPr>
            <w:tcW w:w="1613"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朱志飞</w:t>
            </w:r>
          </w:p>
          <w:p w:rsidR="008722E5" w:rsidRDefault="008722E5">
            <w:pPr>
              <w:spacing w:line="400" w:lineRule="exact"/>
              <w:jc w:val="center"/>
              <w:rPr>
                <w:rFonts w:ascii="仿宋" w:eastAsia="仿宋" w:hAnsi="仿宋"/>
                <w:sz w:val="24"/>
                <w:szCs w:val="24"/>
              </w:rPr>
            </w:pPr>
          </w:p>
        </w:tc>
        <w:tc>
          <w:tcPr>
            <w:tcW w:w="1803" w:type="dxa"/>
            <w:gridSpan w:val="2"/>
            <w:vAlign w:val="center"/>
          </w:tcPr>
          <w:p w:rsidR="008722E5" w:rsidRDefault="00500C63">
            <w:pPr>
              <w:spacing w:line="240" w:lineRule="auto"/>
              <w:jc w:val="center"/>
              <w:rPr>
                <w:rFonts w:ascii="仿宋" w:eastAsia="仿宋" w:hAnsi="仿宋"/>
                <w:sz w:val="24"/>
                <w:szCs w:val="24"/>
              </w:rPr>
            </w:pPr>
            <w:r>
              <w:rPr>
                <w:rFonts w:ascii="仿宋" w:eastAsia="仿宋" w:hAnsi="仿宋"/>
                <w:sz w:val="24"/>
                <w:szCs w:val="24"/>
              </w:rPr>
              <w:t>201705710423</w:t>
            </w:r>
          </w:p>
          <w:p w:rsidR="008722E5" w:rsidRDefault="008722E5">
            <w:pPr>
              <w:spacing w:line="400" w:lineRule="exact"/>
              <w:jc w:val="center"/>
              <w:rPr>
                <w:rFonts w:ascii="仿宋" w:eastAsia="仿宋" w:hAnsi="仿宋"/>
                <w:sz w:val="24"/>
                <w:szCs w:val="24"/>
              </w:rPr>
            </w:pPr>
          </w:p>
        </w:tc>
        <w:tc>
          <w:tcPr>
            <w:tcW w:w="1804" w:type="dxa"/>
            <w:gridSpan w:val="2"/>
            <w:vAlign w:val="center"/>
          </w:tcPr>
          <w:p w:rsidR="008722E5" w:rsidRDefault="00500C63">
            <w:pPr>
              <w:spacing w:line="240" w:lineRule="auto"/>
              <w:jc w:val="center"/>
              <w:rPr>
                <w:rFonts w:ascii="仿宋" w:eastAsia="仿宋" w:hAnsi="仿宋"/>
                <w:sz w:val="24"/>
                <w:szCs w:val="24"/>
              </w:rPr>
            </w:pPr>
            <w:r>
              <w:rPr>
                <w:rFonts w:ascii="仿宋" w:eastAsia="仿宋" w:hAnsi="仿宋"/>
                <w:sz w:val="24"/>
                <w:szCs w:val="24"/>
              </w:rPr>
              <w:t>光电工程</w:t>
            </w:r>
          </w:p>
        </w:tc>
        <w:tc>
          <w:tcPr>
            <w:tcW w:w="1080"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8722E5" w:rsidRDefault="00500C63">
            <w:pPr>
              <w:spacing w:line="400" w:lineRule="exact"/>
              <w:jc w:val="center"/>
              <w:rPr>
                <w:rFonts w:ascii="仿宋" w:eastAsia="仿宋" w:hAnsi="仿宋"/>
                <w:sz w:val="24"/>
                <w:szCs w:val="24"/>
              </w:rPr>
            </w:pPr>
            <w:r>
              <w:rPr>
                <w:rFonts w:ascii="仿宋" w:eastAsia="仿宋" w:hAnsi="仿宋" w:hint="eastAsia"/>
                <w:sz w:val="24"/>
                <w:szCs w:val="24"/>
              </w:rPr>
              <w:t>2017</w:t>
            </w:r>
          </w:p>
        </w:tc>
        <w:tc>
          <w:tcPr>
            <w:tcW w:w="1850" w:type="dxa"/>
            <w:vAlign w:val="center"/>
          </w:tcPr>
          <w:p w:rsidR="008722E5" w:rsidRDefault="008722E5">
            <w:pPr>
              <w:spacing w:line="400" w:lineRule="exact"/>
              <w:jc w:val="center"/>
              <w:rPr>
                <w:rFonts w:ascii="仿宋" w:eastAsia="仿宋" w:hAnsi="仿宋"/>
                <w:sz w:val="24"/>
                <w:szCs w:val="24"/>
              </w:rPr>
            </w:pPr>
          </w:p>
        </w:tc>
      </w:tr>
      <w:tr w:rsidR="008722E5">
        <w:trPr>
          <w:trHeight w:val="585"/>
          <w:jc w:val="center"/>
        </w:trPr>
        <w:tc>
          <w:tcPr>
            <w:tcW w:w="1613" w:type="dxa"/>
            <w:vAlign w:val="center"/>
          </w:tcPr>
          <w:p w:rsidR="008722E5" w:rsidRDefault="00500C63">
            <w:pPr>
              <w:ind w:left="180"/>
              <w:jc w:val="center"/>
              <w:rPr>
                <w:rFonts w:ascii="仿宋" w:eastAsia="仿宋" w:hAnsi="仿宋"/>
                <w:sz w:val="24"/>
                <w:szCs w:val="24"/>
              </w:rPr>
            </w:pPr>
            <w:r>
              <w:rPr>
                <w:rFonts w:ascii="仿宋" w:eastAsia="仿宋" w:hAnsi="仿宋" w:hint="eastAsia"/>
                <w:sz w:val="24"/>
                <w:szCs w:val="24"/>
              </w:rPr>
              <w:t>指导教师</w:t>
            </w:r>
          </w:p>
        </w:tc>
        <w:tc>
          <w:tcPr>
            <w:tcW w:w="1353" w:type="dxa"/>
            <w:vAlign w:val="center"/>
          </w:tcPr>
          <w:p w:rsidR="008722E5" w:rsidRDefault="00500C63">
            <w:pPr>
              <w:jc w:val="center"/>
              <w:rPr>
                <w:rFonts w:ascii="仿宋" w:eastAsia="仿宋" w:hAnsi="仿宋"/>
                <w:sz w:val="24"/>
                <w:szCs w:val="24"/>
              </w:rPr>
            </w:pPr>
            <w:r>
              <w:rPr>
                <w:rFonts w:ascii="仿宋" w:eastAsia="仿宋" w:hAnsi="仿宋" w:hint="eastAsia"/>
                <w:sz w:val="24"/>
                <w:szCs w:val="24"/>
              </w:rPr>
              <w:t>罗  培</w:t>
            </w:r>
          </w:p>
          <w:p w:rsidR="008722E5" w:rsidRDefault="00500C63">
            <w:pPr>
              <w:jc w:val="center"/>
              <w:rPr>
                <w:rFonts w:ascii="仿宋" w:eastAsia="仿宋" w:hAnsi="仿宋"/>
                <w:sz w:val="24"/>
                <w:szCs w:val="24"/>
              </w:rPr>
            </w:pPr>
            <w:r>
              <w:rPr>
                <w:rFonts w:ascii="仿宋" w:eastAsia="仿宋" w:hAnsi="仿宋" w:hint="eastAsia"/>
                <w:sz w:val="24"/>
                <w:szCs w:val="24"/>
              </w:rPr>
              <w:t>冷爱莲</w:t>
            </w:r>
          </w:p>
        </w:tc>
        <w:tc>
          <w:tcPr>
            <w:tcW w:w="1127" w:type="dxa"/>
            <w:gridSpan w:val="2"/>
            <w:vAlign w:val="center"/>
          </w:tcPr>
          <w:p w:rsidR="008722E5" w:rsidRDefault="00500C63">
            <w:pPr>
              <w:jc w:val="center"/>
              <w:rPr>
                <w:rFonts w:ascii="仿宋" w:eastAsia="仿宋" w:hAnsi="仿宋"/>
                <w:sz w:val="24"/>
                <w:szCs w:val="24"/>
              </w:rPr>
            </w:pPr>
            <w:r>
              <w:rPr>
                <w:rFonts w:ascii="仿宋" w:eastAsia="仿宋" w:hAnsi="仿宋" w:hint="eastAsia"/>
                <w:sz w:val="24"/>
                <w:szCs w:val="24"/>
              </w:rPr>
              <w:t>职称</w:t>
            </w:r>
          </w:p>
        </w:tc>
        <w:tc>
          <w:tcPr>
            <w:tcW w:w="1127" w:type="dxa"/>
            <w:vAlign w:val="center"/>
          </w:tcPr>
          <w:p w:rsidR="008722E5" w:rsidRDefault="00500C63">
            <w:pPr>
              <w:jc w:val="center"/>
              <w:rPr>
                <w:rFonts w:ascii="仿宋" w:eastAsia="仿宋" w:hAnsi="仿宋"/>
                <w:sz w:val="24"/>
                <w:szCs w:val="24"/>
              </w:rPr>
            </w:pPr>
            <w:r>
              <w:rPr>
                <w:rFonts w:ascii="仿宋" w:eastAsia="仿宋" w:hAnsi="仿宋" w:hint="eastAsia"/>
                <w:sz w:val="24"/>
                <w:szCs w:val="24"/>
              </w:rPr>
              <w:t>副教授讲师</w:t>
            </w:r>
          </w:p>
        </w:tc>
        <w:tc>
          <w:tcPr>
            <w:tcW w:w="2564" w:type="dxa"/>
            <w:gridSpan w:val="2"/>
            <w:vAlign w:val="center"/>
          </w:tcPr>
          <w:p w:rsidR="008722E5" w:rsidRDefault="00500C63">
            <w:pPr>
              <w:jc w:val="center"/>
              <w:rPr>
                <w:rFonts w:ascii="仿宋" w:eastAsia="仿宋" w:hAnsi="仿宋"/>
                <w:sz w:val="24"/>
                <w:szCs w:val="24"/>
              </w:rPr>
            </w:pPr>
            <w:r>
              <w:rPr>
                <w:rFonts w:ascii="仿宋" w:eastAsia="仿宋" w:hAnsi="仿宋" w:hint="eastAsia"/>
                <w:sz w:val="24"/>
                <w:szCs w:val="24"/>
              </w:rPr>
              <w:t>项目所属一级学科</w:t>
            </w:r>
          </w:p>
        </w:tc>
        <w:tc>
          <w:tcPr>
            <w:tcW w:w="1850" w:type="dxa"/>
            <w:vAlign w:val="center"/>
          </w:tcPr>
          <w:p w:rsidR="008722E5" w:rsidRDefault="00500C63">
            <w:pPr>
              <w:jc w:val="center"/>
              <w:rPr>
                <w:rFonts w:ascii="仿宋" w:eastAsia="仿宋" w:hAnsi="仿宋"/>
                <w:sz w:val="24"/>
                <w:szCs w:val="24"/>
              </w:rPr>
            </w:pPr>
            <w:r>
              <w:rPr>
                <w:rFonts w:ascii="仿宋" w:eastAsia="仿宋" w:hAnsi="仿宋" w:hint="eastAsia"/>
                <w:sz w:val="24"/>
                <w:szCs w:val="24"/>
              </w:rPr>
              <w:t>电气工程</w:t>
            </w:r>
          </w:p>
        </w:tc>
      </w:tr>
      <w:tr w:rsidR="008722E5">
        <w:trPr>
          <w:trHeight w:val="890"/>
          <w:jc w:val="center"/>
        </w:trPr>
        <w:tc>
          <w:tcPr>
            <w:tcW w:w="9634" w:type="dxa"/>
            <w:gridSpan w:val="8"/>
          </w:tcPr>
          <w:p w:rsidR="008722E5" w:rsidRDefault="00500C63">
            <w:pPr>
              <w:rPr>
                <w:rFonts w:eastAsia="楷体_GB2312"/>
                <w:sz w:val="28"/>
                <w:szCs w:val="28"/>
              </w:rPr>
            </w:pPr>
            <w:r>
              <w:rPr>
                <w:rFonts w:eastAsia="楷体_GB2312" w:hint="eastAsia"/>
                <w:sz w:val="28"/>
                <w:szCs w:val="28"/>
              </w:rPr>
              <w:t>学生曾经参与科研或创业的情况</w:t>
            </w:r>
          </w:p>
          <w:p w:rsidR="008722E5" w:rsidRDefault="00500C63">
            <w:pPr>
              <w:rPr>
                <w:rFonts w:eastAsia="楷体_GB2312"/>
                <w:sz w:val="28"/>
                <w:szCs w:val="28"/>
              </w:rPr>
            </w:pPr>
            <w:r>
              <w:rPr>
                <w:rFonts w:ascii="仿宋" w:eastAsia="仿宋" w:hAnsi="仿宋" w:hint="eastAsia"/>
                <w:sz w:val="24"/>
              </w:rPr>
              <w:t>团队成员中潘旺曾参加2017年全国大学生电子设计竞赛及2017年全国大学生智能车竞赛并获得省一等奖。团队成员中瞿家宝曾参加2016年北斗杯电子设计竞赛、2016年省电子设计竞赛、2017年全国大学生电子设计竞赛并获得较好成绩，2017年全国大学生智能车竞赛并获得省一等奖。蒋恒获2017年智能车竞赛省一等奖。</w:t>
            </w:r>
          </w:p>
        </w:tc>
      </w:tr>
      <w:tr w:rsidR="008722E5">
        <w:trPr>
          <w:trHeight w:val="890"/>
          <w:jc w:val="center"/>
        </w:trPr>
        <w:tc>
          <w:tcPr>
            <w:tcW w:w="9634" w:type="dxa"/>
            <w:gridSpan w:val="8"/>
          </w:tcPr>
          <w:p w:rsidR="008722E5" w:rsidRDefault="00500C63">
            <w:pPr>
              <w:rPr>
                <w:rFonts w:eastAsia="楷体_GB2312"/>
                <w:sz w:val="28"/>
                <w:szCs w:val="28"/>
              </w:rPr>
            </w:pPr>
            <w:r>
              <w:rPr>
                <w:rFonts w:eastAsia="楷体_GB2312" w:hint="eastAsia"/>
                <w:sz w:val="28"/>
                <w:szCs w:val="28"/>
              </w:rPr>
              <w:t>指导教师承担科研课题情况</w:t>
            </w:r>
          </w:p>
          <w:p w:rsidR="008722E5" w:rsidRDefault="00500C63">
            <w:pPr>
              <w:rPr>
                <w:rFonts w:eastAsia="楷体_GB2312"/>
                <w:sz w:val="28"/>
                <w:szCs w:val="28"/>
              </w:rPr>
            </w:pPr>
            <w:r>
              <w:rPr>
                <w:rFonts w:eastAsia="楷体_GB2312" w:hint="eastAsia"/>
                <w:sz w:val="28"/>
                <w:szCs w:val="28"/>
              </w:rPr>
              <w:t>一、科研项目</w:t>
            </w:r>
          </w:p>
          <w:p w:rsidR="008722E5" w:rsidRDefault="00500C63">
            <w:pPr>
              <w:rPr>
                <w:rFonts w:ascii="仿宋" w:eastAsia="仿宋" w:hAnsi="仿宋"/>
                <w:sz w:val="24"/>
              </w:rPr>
            </w:pPr>
            <w:r>
              <w:rPr>
                <w:rFonts w:ascii="仿宋" w:eastAsia="仿宋" w:hAnsi="仿宋" w:hint="eastAsia"/>
                <w:sz w:val="24"/>
              </w:rPr>
              <w:t>1、主持湖南省自然科学基金项目“电气化铁路电能质量混合优化补偿机理与容量优化配置方法研究 ”</w:t>
            </w:r>
          </w:p>
          <w:p w:rsidR="008722E5" w:rsidRDefault="00500C63">
            <w:pPr>
              <w:rPr>
                <w:rFonts w:ascii="仿宋" w:eastAsia="仿宋" w:hAnsi="仿宋"/>
                <w:sz w:val="24"/>
              </w:rPr>
            </w:pPr>
            <w:r>
              <w:rPr>
                <w:rFonts w:ascii="仿宋" w:eastAsia="仿宋" w:hAnsi="仿宋" w:hint="eastAsia"/>
                <w:sz w:val="24"/>
              </w:rPr>
              <w:t>2、主持湖南省教育厅项目“基于</w:t>
            </w:r>
            <w:proofErr w:type="spellStart"/>
            <w:r>
              <w:rPr>
                <w:rFonts w:ascii="仿宋" w:eastAsia="仿宋" w:hAnsi="仿宋" w:hint="eastAsia"/>
                <w:sz w:val="24"/>
              </w:rPr>
              <w:t>Labview</w:t>
            </w:r>
            <w:proofErr w:type="spellEnd"/>
            <w:r>
              <w:rPr>
                <w:rFonts w:ascii="仿宋" w:eastAsia="仿宋" w:hAnsi="仿宋" w:hint="eastAsia"/>
                <w:sz w:val="24"/>
              </w:rPr>
              <w:t>和Java技术的虚拟实验研究 ”</w:t>
            </w:r>
          </w:p>
          <w:p w:rsidR="008722E5" w:rsidRDefault="00500C63">
            <w:pPr>
              <w:rPr>
                <w:rFonts w:ascii="仿宋" w:eastAsia="仿宋" w:hAnsi="仿宋"/>
                <w:sz w:val="24"/>
              </w:rPr>
            </w:pPr>
            <w:r>
              <w:rPr>
                <w:rFonts w:ascii="仿宋" w:eastAsia="仿宋" w:hAnsi="仿宋" w:hint="eastAsia"/>
                <w:sz w:val="24"/>
              </w:rPr>
              <w:t>3、主持校级项目“电气化铁路统一能量存储与变换控制系统”</w:t>
            </w:r>
          </w:p>
          <w:p w:rsidR="008722E5" w:rsidRDefault="00500C63">
            <w:pPr>
              <w:rPr>
                <w:rFonts w:ascii="仿宋" w:eastAsia="仿宋" w:hAnsi="仿宋"/>
                <w:sz w:val="24"/>
              </w:rPr>
            </w:pPr>
            <w:r>
              <w:rPr>
                <w:rFonts w:ascii="仿宋" w:eastAsia="仿宋" w:hAnsi="仿宋" w:hint="eastAsia"/>
                <w:sz w:val="24"/>
              </w:rPr>
              <w:t>4、主持校级项目“基于MATLAB的电力电子器件仿真研究”</w:t>
            </w:r>
          </w:p>
          <w:p w:rsidR="008722E5" w:rsidRDefault="00500C63">
            <w:pPr>
              <w:rPr>
                <w:rFonts w:ascii="仿宋" w:eastAsia="仿宋" w:hAnsi="仿宋"/>
                <w:sz w:val="24"/>
              </w:rPr>
            </w:pPr>
            <w:r>
              <w:rPr>
                <w:rFonts w:ascii="仿宋" w:eastAsia="仿宋" w:hAnsi="仿宋" w:hint="eastAsia"/>
                <w:sz w:val="24"/>
              </w:rPr>
              <w:t>5、主持横向项目“统一能量存储与变换控制系统 ”（85万）</w:t>
            </w:r>
          </w:p>
          <w:p w:rsidR="008722E5" w:rsidRDefault="00500C63">
            <w:pPr>
              <w:rPr>
                <w:rFonts w:ascii="仿宋" w:eastAsia="仿宋" w:hAnsi="仿宋"/>
                <w:sz w:val="24"/>
              </w:rPr>
            </w:pPr>
            <w:r>
              <w:rPr>
                <w:rFonts w:ascii="仿宋" w:eastAsia="仿宋" w:hAnsi="仿宋" w:hint="eastAsia"/>
                <w:sz w:val="24"/>
              </w:rPr>
              <w:t>6、主持横向项目“V/v-PQMS小功率试验平台开发 ”（20万）</w:t>
            </w:r>
          </w:p>
          <w:p w:rsidR="008722E5" w:rsidRDefault="00500C63">
            <w:pPr>
              <w:rPr>
                <w:rFonts w:ascii="仿宋" w:eastAsia="仿宋" w:hAnsi="仿宋"/>
                <w:sz w:val="24"/>
              </w:rPr>
            </w:pPr>
            <w:r>
              <w:rPr>
                <w:rFonts w:ascii="仿宋" w:eastAsia="仿宋" w:hAnsi="仿宋" w:hint="eastAsia"/>
                <w:sz w:val="24"/>
              </w:rPr>
              <w:t>7、参与湖南省科技厅重点项目“湘钢混合煤气热值与压力稳定自控系统研发”</w:t>
            </w:r>
          </w:p>
          <w:p w:rsidR="008722E5" w:rsidRDefault="00500C63">
            <w:pPr>
              <w:rPr>
                <w:rFonts w:ascii="仿宋" w:eastAsia="仿宋" w:hAnsi="仿宋"/>
                <w:sz w:val="24"/>
              </w:rPr>
            </w:pPr>
            <w:r>
              <w:rPr>
                <w:rFonts w:ascii="仿宋" w:eastAsia="仿宋" w:hAnsi="仿宋" w:hint="eastAsia"/>
                <w:sz w:val="24"/>
              </w:rPr>
              <w:t>8、参与湖南省科技厅项目“电力变压器在线监测与智能故障诊断方法的研究”</w:t>
            </w:r>
          </w:p>
          <w:p w:rsidR="008722E5" w:rsidRDefault="00500C63">
            <w:pPr>
              <w:rPr>
                <w:rFonts w:ascii="仿宋" w:eastAsia="仿宋" w:hAnsi="仿宋"/>
                <w:sz w:val="24"/>
              </w:rPr>
            </w:pPr>
            <w:r>
              <w:rPr>
                <w:rFonts w:ascii="仿宋" w:eastAsia="仿宋" w:hAnsi="仿宋" w:hint="eastAsia"/>
                <w:sz w:val="24"/>
              </w:rPr>
              <w:t>9、参与湖南省教育厅项目“基于IEC62351的电力网络安全组件管理模型的研究”</w:t>
            </w:r>
          </w:p>
          <w:p w:rsidR="008722E5" w:rsidRDefault="00500C63">
            <w:pPr>
              <w:rPr>
                <w:rFonts w:ascii="仿宋" w:eastAsia="仿宋" w:hAnsi="仿宋"/>
                <w:sz w:val="24"/>
              </w:rPr>
            </w:pPr>
            <w:r>
              <w:rPr>
                <w:rFonts w:ascii="仿宋" w:eastAsia="仿宋" w:hAnsi="仿宋" w:hint="eastAsia"/>
                <w:sz w:val="24"/>
              </w:rPr>
              <w:t>10、参与湖南省教育厅项目“城市智能交通信号控制机设计与研究”</w:t>
            </w:r>
          </w:p>
          <w:p w:rsidR="008722E5" w:rsidRDefault="00500C63">
            <w:pPr>
              <w:rPr>
                <w:rFonts w:ascii="仿宋" w:eastAsia="仿宋" w:hAnsi="仿宋"/>
                <w:sz w:val="24"/>
              </w:rPr>
            </w:pPr>
            <w:r>
              <w:rPr>
                <w:rFonts w:ascii="仿宋" w:eastAsia="仿宋" w:hAnsi="仿宋" w:hint="eastAsia"/>
                <w:sz w:val="24"/>
              </w:rPr>
              <w:t>11、参与湖南省教育厅项目“无刷绕线转子三相异步电动机研制”</w:t>
            </w:r>
          </w:p>
          <w:p w:rsidR="008722E5" w:rsidRDefault="00500C63">
            <w:pPr>
              <w:rPr>
                <w:rFonts w:ascii="仿宋" w:eastAsia="仿宋" w:hAnsi="仿宋"/>
                <w:sz w:val="24"/>
              </w:rPr>
            </w:pPr>
            <w:r>
              <w:rPr>
                <w:rFonts w:ascii="仿宋" w:eastAsia="仿宋" w:hAnsi="仿宋" w:hint="eastAsia"/>
                <w:sz w:val="24"/>
              </w:rPr>
              <w:t>12、参与校级项目“基于SAML的电力企业集成服务智能登录系统研究”</w:t>
            </w:r>
          </w:p>
          <w:p w:rsidR="008722E5" w:rsidRDefault="00500C63">
            <w:pPr>
              <w:rPr>
                <w:rFonts w:ascii="仿宋" w:eastAsia="仿宋" w:hAnsi="仿宋"/>
                <w:sz w:val="24"/>
              </w:rPr>
            </w:pPr>
            <w:r>
              <w:rPr>
                <w:rFonts w:ascii="仿宋" w:eastAsia="仿宋" w:hAnsi="仿宋" w:hint="eastAsia"/>
                <w:sz w:val="24"/>
              </w:rPr>
              <w:lastRenderedPageBreak/>
              <w:t>13、参与横向项目“电磁铁，电磁离合器绝缘耐压测试系统研制合同”</w:t>
            </w:r>
          </w:p>
          <w:p w:rsidR="008722E5" w:rsidRDefault="00500C63">
            <w:pPr>
              <w:rPr>
                <w:rFonts w:ascii="仿宋" w:eastAsia="仿宋" w:hAnsi="仿宋"/>
                <w:sz w:val="24"/>
              </w:rPr>
            </w:pPr>
            <w:r>
              <w:rPr>
                <w:rFonts w:ascii="仿宋" w:eastAsia="仿宋" w:hAnsi="仿宋" w:hint="eastAsia"/>
                <w:sz w:val="24"/>
              </w:rPr>
              <w:t>14、参与横向项目“电机老化台研制合同”</w:t>
            </w:r>
          </w:p>
          <w:p w:rsidR="008722E5" w:rsidRDefault="00500C63">
            <w:pPr>
              <w:rPr>
                <w:rFonts w:eastAsia="楷体_GB2312"/>
                <w:sz w:val="28"/>
                <w:szCs w:val="28"/>
              </w:rPr>
            </w:pPr>
            <w:r>
              <w:rPr>
                <w:rFonts w:eastAsia="楷体_GB2312" w:hint="eastAsia"/>
                <w:sz w:val="28"/>
                <w:szCs w:val="28"/>
              </w:rPr>
              <w:t>二、发表论文专利和软件著作情况</w:t>
            </w:r>
          </w:p>
          <w:p w:rsidR="008722E5" w:rsidRDefault="00500C63">
            <w:pPr>
              <w:rPr>
                <w:rFonts w:ascii="仿宋" w:eastAsia="仿宋" w:hAnsi="仿宋"/>
                <w:sz w:val="24"/>
              </w:rPr>
            </w:pPr>
            <w:r>
              <w:rPr>
                <w:rFonts w:ascii="仿宋" w:eastAsia="仿宋" w:hAnsi="仿宋" w:hint="eastAsia"/>
                <w:sz w:val="24"/>
              </w:rPr>
              <w:t>1、发表论文15篇，其中在《中国电机工程学报》、《电工技术学报》、《电力系统自动化》等EI核心期刊发表论文6篇。</w:t>
            </w:r>
          </w:p>
          <w:p w:rsidR="008722E5" w:rsidRDefault="00500C63">
            <w:pPr>
              <w:rPr>
                <w:rFonts w:ascii="仿宋" w:eastAsia="仿宋" w:hAnsi="仿宋"/>
                <w:sz w:val="24"/>
              </w:rPr>
            </w:pPr>
            <w:r>
              <w:rPr>
                <w:rFonts w:ascii="仿宋" w:eastAsia="仿宋" w:hAnsi="仿宋" w:hint="eastAsia"/>
                <w:sz w:val="24"/>
              </w:rPr>
              <w:t>2、授权发明专利2项，另有3项发明专利进入实质审查。</w:t>
            </w:r>
          </w:p>
          <w:p w:rsidR="008722E5" w:rsidRDefault="00500C63">
            <w:pPr>
              <w:rPr>
                <w:rFonts w:ascii="仿宋" w:eastAsia="仿宋" w:hAnsi="仿宋"/>
                <w:sz w:val="24"/>
              </w:rPr>
            </w:pPr>
            <w:r>
              <w:rPr>
                <w:rFonts w:ascii="仿宋" w:eastAsia="仿宋" w:hAnsi="仿宋" w:hint="eastAsia"/>
                <w:sz w:val="24"/>
              </w:rPr>
              <w:t>3、获得软件著作权6项。</w:t>
            </w:r>
          </w:p>
          <w:p w:rsidR="008722E5" w:rsidRDefault="00500C63">
            <w:pPr>
              <w:rPr>
                <w:rFonts w:eastAsia="楷体_GB2312"/>
                <w:sz w:val="28"/>
                <w:szCs w:val="28"/>
              </w:rPr>
            </w:pPr>
            <w:r>
              <w:rPr>
                <w:rFonts w:eastAsia="楷体_GB2312" w:hint="eastAsia"/>
                <w:sz w:val="28"/>
                <w:szCs w:val="28"/>
              </w:rPr>
              <w:t>三、教学工作经历</w:t>
            </w:r>
          </w:p>
          <w:p w:rsidR="008722E5" w:rsidRDefault="00500C63">
            <w:pPr>
              <w:rPr>
                <w:rFonts w:ascii="仿宋" w:eastAsia="仿宋" w:hAnsi="仿宋"/>
                <w:sz w:val="24"/>
              </w:rPr>
            </w:pPr>
            <w:r>
              <w:rPr>
                <w:rFonts w:ascii="仿宋" w:eastAsia="仿宋" w:hAnsi="仿宋" w:hint="eastAsia"/>
                <w:sz w:val="24"/>
              </w:rPr>
              <w:t>1、1996年至今，在湘潭大学信息工程学院担任教学和科研工作。</w:t>
            </w:r>
          </w:p>
          <w:p w:rsidR="008722E5" w:rsidRDefault="00500C63">
            <w:pPr>
              <w:rPr>
                <w:rFonts w:eastAsia="楷体_GB2312"/>
                <w:sz w:val="28"/>
                <w:szCs w:val="28"/>
              </w:rPr>
            </w:pPr>
            <w:r>
              <w:rPr>
                <w:rFonts w:ascii="仿宋" w:eastAsia="仿宋" w:hAnsi="仿宋" w:hint="eastAsia"/>
                <w:sz w:val="24"/>
              </w:rPr>
              <w:t>2、2013年至今，担任湖南华大紫光科技股份有限公司技术总监。</w:t>
            </w:r>
          </w:p>
        </w:tc>
      </w:tr>
      <w:tr w:rsidR="008722E5">
        <w:trPr>
          <w:jc w:val="center"/>
        </w:trPr>
        <w:tc>
          <w:tcPr>
            <w:tcW w:w="9634" w:type="dxa"/>
            <w:gridSpan w:val="8"/>
          </w:tcPr>
          <w:p w:rsidR="008722E5" w:rsidRDefault="00500C63">
            <w:pPr>
              <w:rPr>
                <w:rFonts w:ascii="仿宋" w:eastAsia="仿宋" w:hAnsi="仿宋"/>
                <w:sz w:val="28"/>
                <w:szCs w:val="28"/>
              </w:rPr>
            </w:pPr>
            <w:r>
              <w:rPr>
                <w:rFonts w:ascii="仿宋" w:eastAsia="仿宋" w:hAnsi="仿宋" w:hint="eastAsia"/>
                <w:sz w:val="28"/>
                <w:szCs w:val="28"/>
              </w:rPr>
              <w:lastRenderedPageBreak/>
              <w:t>项目研究和实验的目的、内容和要解决的主要问题</w:t>
            </w:r>
          </w:p>
          <w:p w:rsidR="008722E5" w:rsidRDefault="00500C63">
            <w:pPr>
              <w:rPr>
                <w:rFonts w:ascii="仿宋" w:eastAsia="仿宋" w:hAnsi="仿宋"/>
                <w:sz w:val="24"/>
              </w:rPr>
            </w:pPr>
            <w:r>
              <w:rPr>
                <w:rFonts w:ascii="仿宋" w:eastAsia="仿宋" w:hAnsi="仿宋" w:hint="eastAsia"/>
                <w:b/>
                <w:sz w:val="24"/>
                <w:szCs w:val="24"/>
              </w:rPr>
              <w:t>研究目的：</w:t>
            </w:r>
            <w:r>
              <w:rPr>
                <w:rFonts w:ascii="仿宋" w:eastAsia="仿宋" w:hAnsi="仿宋" w:hint="eastAsia"/>
                <w:sz w:val="24"/>
              </w:rPr>
              <w:t>公用电网中的负载不可能是纯阻性负载，不可避免产生附加损耗，线路浪费、电能损耗、设备损耗等问题。利用SVG（Static Var Generator,静止无功发生器），可以平衡电网、补偿电网所需的无功功率，提高功率因数。高能耗的工业负荷在我国总用电负荷中占了较大成分，且农村用电状况比较恶劣，多数地区供电不足，电压波动很大，功率因数尤其低，利用SVG能改善供电状况、提高电能利用率，变压器可满负荷运行，从而达到解决电路产生的谐波以及一些损耗的问题的目的。</w:t>
            </w:r>
          </w:p>
          <w:p w:rsidR="008722E5" w:rsidRDefault="00500C63">
            <w:pPr>
              <w:widowControl w:val="0"/>
              <w:spacing w:line="240" w:lineRule="auto"/>
              <w:jc w:val="both"/>
              <w:rPr>
                <w:rFonts w:ascii="仿宋" w:eastAsia="仿宋" w:hAnsi="仿宋" w:cs="楷体_GB2312"/>
                <w:b/>
                <w:bCs/>
                <w:sz w:val="30"/>
                <w:szCs w:val="30"/>
              </w:rPr>
            </w:pPr>
            <w:r>
              <w:rPr>
                <w:rFonts w:ascii="仿宋" w:eastAsia="仿宋" w:hAnsi="仿宋" w:hint="eastAsia"/>
                <w:b/>
                <w:sz w:val="24"/>
              </w:rPr>
              <w:t>研究内容：</w:t>
            </w:r>
          </w:p>
          <w:p w:rsidR="008722E5" w:rsidRDefault="00500C63">
            <w:pPr>
              <w:widowControl w:val="0"/>
              <w:numPr>
                <w:ilvl w:val="0"/>
                <w:numId w:val="1"/>
              </w:numPr>
              <w:jc w:val="both"/>
              <w:rPr>
                <w:rFonts w:ascii="仿宋" w:eastAsia="仿宋" w:hAnsi="仿宋"/>
                <w:sz w:val="24"/>
              </w:rPr>
            </w:pPr>
            <w:r>
              <w:rPr>
                <w:rFonts w:ascii="仿宋" w:eastAsia="仿宋" w:hAnsi="仿宋" w:hint="eastAsia"/>
                <w:sz w:val="24"/>
              </w:rPr>
              <w:t>研究如何使SVG的调节速度更快，运行范围更广。</w:t>
            </w:r>
          </w:p>
          <w:p w:rsidR="008722E5" w:rsidRDefault="00500C63">
            <w:pPr>
              <w:widowControl w:val="0"/>
              <w:numPr>
                <w:ilvl w:val="0"/>
                <w:numId w:val="1"/>
              </w:numPr>
              <w:jc w:val="both"/>
              <w:rPr>
                <w:rFonts w:ascii="仿宋" w:eastAsia="仿宋" w:hAnsi="仿宋"/>
                <w:sz w:val="24"/>
              </w:rPr>
            </w:pPr>
            <w:r>
              <w:rPr>
                <w:rFonts w:ascii="仿宋" w:eastAsia="仿宋" w:hAnsi="仿宋" w:hint="eastAsia"/>
                <w:sz w:val="24"/>
              </w:rPr>
              <w:t>研究在传统的基础上使闭环响应时间缩短，不产生谐波，能够同时起到有源滤波器的作用。</w:t>
            </w:r>
          </w:p>
          <w:p w:rsidR="008722E5" w:rsidRDefault="00500C63">
            <w:pPr>
              <w:widowControl w:val="0"/>
              <w:numPr>
                <w:ilvl w:val="0"/>
                <w:numId w:val="1"/>
              </w:numPr>
              <w:jc w:val="both"/>
              <w:rPr>
                <w:rFonts w:ascii="仿宋_GB2312" w:eastAsia="仿宋_GB2312" w:hAnsi="仿宋" w:cs="楷体"/>
                <w:sz w:val="24"/>
                <w:szCs w:val="24"/>
              </w:rPr>
            </w:pPr>
            <w:r>
              <w:rPr>
                <w:rFonts w:ascii="仿宋" w:eastAsia="仿宋" w:hAnsi="仿宋" w:hint="eastAsia"/>
                <w:sz w:val="24"/>
              </w:rPr>
              <w:t>在SVG控制方面，研究运用电流的直接控制，使SVG实现实时跟踪电网频率变化，及时进行补偿，并且其性能不受电网频率变化的影响。</w:t>
            </w:r>
          </w:p>
          <w:p w:rsidR="008722E5" w:rsidRDefault="00500C63">
            <w:pPr>
              <w:rPr>
                <w:rFonts w:ascii="仿宋" w:eastAsia="仿宋" w:hAnsi="仿宋"/>
                <w:b/>
                <w:sz w:val="24"/>
              </w:rPr>
            </w:pPr>
            <w:r>
              <w:rPr>
                <w:rFonts w:ascii="仿宋" w:eastAsia="仿宋" w:hAnsi="仿宋" w:hint="eastAsia"/>
                <w:b/>
                <w:sz w:val="24"/>
              </w:rPr>
              <w:t>要解决的主要问题：</w:t>
            </w:r>
          </w:p>
          <w:p w:rsidR="008722E5" w:rsidRDefault="00500C63">
            <w:pPr>
              <w:rPr>
                <w:rFonts w:ascii="仿宋" w:eastAsia="仿宋" w:hAnsi="仿宋"/>
                <w:sz w:val="24"/>
              </w:rPr>
            </w:pPr>
            <w:r>
              <w:rPr>
                <w:rFonts w:ascii="仿宋" w:eastAsia="仿宋" w:hAnsi="仿宋" w:hint="eastAsia"/>
                <w:sz w:val="24"/>
              </w:rPr>
              <w:t>1</w:t>
            </w:r>
            <w:r>
              <w:rPr>
                <w:rFonts w:ascii="仿宋" w:eastAsia="仿宋" w:hAnsi="仿宋"/>
                <w:sz w:val="24"/>
              </w:rPr>
              <w:t>.</w:t>
            </w:r>
            <w:r>
              <w:rPr>
                <w:rFonts w:ascii="仿宋" w:eastAsia="仿宋" w:hAnsi="仿宋" w:hint="eastAsia"/>
                <w:sz w:val="24"/>
              </w:rPr>
              <w:t>解决如何缩短闭环响应时间，减小谐波产生。</w:t>
            </w:r>
          </w:p>
          <w:p w:rsidR="008722E5" w:rsidRDefault="00500C63">
            <w:pPr>
              <w:rPr>
                <w:rFonts w:ascii="仿宋" w:eastAsia="仿宋" w:hAnsi="仿宋"/>
                <w:sz w:val="24"/>
              </w:rPr>
            </w:pPr>
            <w:r>
              <w:rPr>
                <w:rFonts w:ascii="仿宋" w:eastAsia="仿宋" w:hAnsi="仿宋" w:hint="eastAsia"/>
                <w:sz w:val="24"/>
              </w:rPr>
              <w:t>2.解决如何减少运行损耗，运行维护简单的问题。</w:t>
            </w:r>
          </w:p>
          <w:p w:rsidR="008722E5" w:rsidRDefault="00500C63">
            <w:pPr>
              <w:rPr>
                <w:rFonts w:ascii="仿宋" w:eastAsia="仿宋" w:hAnsi="仿宋"/>
                <w:sz w:val="24"/>
              </w:rPr>
            </w:pPr>
            <w:r>
              <w:rPr>
                <w:rFonts w:ascii="仿宋" w:eastAsia="仿宋" w:hAnsi="仿宋" w:hint="eastAsia"/>
                <w:sz w:val="24"/>
              </w:rPr>
              <w:t>3.解决如何将电流跟踪型</w:t>
            </w:r>
            <w:proofErr w:type="spellStart"/>
            <w:r>
              <w:rPr>
                <w:rFonts w:ascii="仿宋" w:eastAsia="仿宋" w:hAnsi="仿宋" w:hint="eastAsia"/>
                <w:sz w:val="24"/>
              </w:rPr>
              <w:t>pwm</w:t>
            </w:r>
            <w:proofErr w:type="spellEnd"/>
            <w:r>
              <w:rPr>
                <w:rFonts w:ascii="仿宋" w:eastAsia="仿宋" w:hAnsi="仿宋" w:hint="eastAsia"/>
                <w:sz w:val="24"/>
              </w:rPr>
              <w:t>技术运用于SVG，让SVG完成对电流的实时监控，保证输出的补偿值的准确性。</w:t>
            </w:r>
          </w:p>
          <w:p w:rsidR="008722E5" w:rsidRDefault="00500C63">
            <w:pPr>
              <w:rPr>
                <w:rFonts w:ascii="仿宋" w:eastAsia="仿宋" w:hAnsi="仿宋"/>
                <w:sz w:val="24"/>
              </w:rPr>
            </w:pPr>
            <w:r>
              <w:rPr>
                <w:rFonts w:ascii="仿宋" w:eastAsia="仿宋" w:hAnsi="仿宋" w:hint="eastAsia"/>
                <w:sz w:val="24"/>
              </w:rPr>
              <w:t>4.解决如何控制器如何对供电系统电压、电流信号的采集并且准确输出补偿的无功电流值，准确补充电路的损耗。</w:t>
            </w:r>
          </w:p>
          <w:p w:rsidR="008722E5" w:rsidRDefault="00500C63">
            <w:pPr>
              <w:rPr>
                <w:rFonts w:ascii="仿宋" w:eastAsia="仿宋" w:hAnsi="仿宋"/>
                <w:sz w:val="24"/>
              </w:rPr>
            </w:pPr>
            <w:r>
              <w:rPr>
                <w:rFonts w:ascii="仿宋" w:eastAsia="仿宋" w:hAnsi="仿宋" w:hint="eastAsia"/>
                <w:sz w:val="24"/>
              </w:rPr>
              <w:lastRenderedPageBreak/>
              <w:t>5.解决电容均压问题。</w:t>
            </w:r>
          </w:p>
        </w:tc>
      </w:tr>
      <w:tr w:rsidR="008722E5">
        <w:trPr>
          <w:jc w:val="center"/>
        </w:trPr>
        <w:tc>
          <w:tcPr>
            <w:tcW w:w="9634" w:type="dxa"/>
            <w:gridSpan w:val="8"/>
          </w:tcPr>
          <w:p w:rsidR="008722E5" w:rsidRDefault="00500C63">
            <w:pPr>
              <w:rPr>
                <w:rFonts w:eastAsia="楷体_GB2312"/>
                <w:sz w:val="28"/>
                <w:szCs w:val="28"/>
              </w:rPr>
            </w:pPr>
            <w:r>
              <w:rPr>
                <w:rFonts w:eastAsia="楷体_GB2312" w:hint="eastAsia"/>
                <w:sz w:val="28"/>
                <w:szCs w:val="28"/>
              </w:rPr>
              <w:lastRenderedPageBreak/>
              <w:t>国内外研究现状和发展动态</w:t>
            </w:r>
          </w:p>
          <w:p w:rsidR="008722E5" w:rsidRDefault="008722E5">
            <w:pPr>
              <w:rPr>
                <w:rFonts w:eastAsia="楷体_GB2312"/>
                <w:sz w:val="28"/>
                <w:szCs w:val="28"/>
              </w:rPr>
            </w:pPr>
          </w:p>
          <w:p w:rsidR="008722E5" w:rsidRDefault="00500C63">
            <w:pPr>
              <w:rPr>
                <w:rFonts w:ascii="仿宋" w:eastAsia="仿宋" w:hAnsi="仿宋"/>
                <w:sz w:val="24"/>
              </w:rPr>
            </w:pPr>
            <w:r>
              <w:rPr>
                <w:rFonts w:ascii="仿宋" w:eastAsia="仿宋" w:hAnsi="仿宋" w:hint="eastAsia"/>
                <w:b/>
                <w:sz w:val="24"/>
              </w:rPr>
              <w:t>国内：</w:t>
            </w:r>
            <w:r>
              <w:rPr>
                <w:rFonts w:ascii="仿宋" w:eastAsia="仿宋" w:hAnsi="仿宋" w:hint="eastAsia"/>
                <w:sz w:val="24"/>
              </w:rPr>
              <w:t>在我国，SVG 的研究工作开始得较晚，直到 1999 年才由清华大学和河南省电力公司联合研制出第一台具有自主产权的±20Mvar的SVG。但是我国的 SVG研究工作发展的很快，和国外的差距也正在逐渐缩小。目前国内外很多专家学者都在对SVG进行着进一步的研究工作，研究的方向主要集中在以下三个方面：</w:t>
            </w:r>
          </w:p>
          <w:p w:rsidR="008722E5" w:rsidRDefault="00500C63">
            <w:pPr>
              <w:ind w:firstLineChars="100" w:firstLine="240"/>
              <w:rPr>
                <w:rFonts w:ascii="仿宋" w:eastAsia="仿宋" w:hAnsi="仿宋"/>
                <w:sz w:val="24"/>
              </w:rPr>
            </w:pPr>
            <w:r>
              <w:rPr>
                <w:rFonts w:ascii="仿宋" w:eastAsia="仿宋" w:hAnsi="仿宋" w:hint="eastAsia"/>
                <w:sz w:val="24"/>
              </w:rPr>
              <w:t>1）主电路结构</w:t>
            </w:r>
          </w:p>
          <w:p w:rsidR="008722E5" w:rsidRDefault="00500C63">
            <w:pPr>
              <w:ind w:firstLineChars="250" w:firstLine="600"/>
              <w:rPr>
                <w:rFonts w:ascii="仿宋" w:eastAsia="仿宋" w:hAnsi="仿宋"/>
                <w:sz w:val="24"/>
              </w:rPr>
            </w:pPr>
            <w:r>
              <w:rPr>
                <w:rFonts w:ascii="仿宋" w:eastAsia="仿宋" w:hAnsi="仿宋" w:hint="eastAsia"/>
                <w:sz w:val="24"/>
              </w:rPr>
              <w:t>SVG 的主电路结构大致有以下几种：单相二电平结构，三相二电平结构和三相多电平结构等。其中三相结构又分三相三线制和三相四线制结构。</w:t>
            </w:r>
          </w:p>
          <w:p w:rsidR="008722E5" w:rsidRDefault="00500C63">
            <w:pPr>
              <w:ind w:firstLineChars="150" w:firstLine="360"/>
              <w:rPr>
                <w:rFonts w:ascii="仿宋" w:eastAsia="仿宋" w:hAnsi="仿宋"/>
                <w:sz w:val="24"/>
              </w:rPr>
            </w:pPr>
            <w:r>
              <w:rPr>
                <w:rFonts w:ascii="仿宋" w:eastAsia="仿宋" w:hAnsi="仿宋" w:hint="eastAsia"/>
                <w:sz w:val="24"/>
              </w:rPr>
              <w:t>2）控制方法</w:t>
            </w:r>
          </w:p>
          <w:p w:rsidR="008722E5" w:rsidRDefault="00500C63">
            <w:pPr>
              <w:ind w:firstLineChars="250" w:firstLine="600"/>
              <w:rPr>
                <w:rFonts w:ascii="仿宋" w:eastAsia="仿宋" w:hAnsi="仿宋"/>
                <w:sz w:val="24"/>
              </w:rPr>
            </w:pPr>
            <w:r>
              <w:rPr>
                <w:rFonts w:ascii="仿宋" w:eastAsia="仿宋" w:hAnsi="仿宋" w:hint="eastAsia"/>
                <w:sz w:val="24"/>
              </w:rPr>
              <w:t>SVG 电压调节器输出的控制信号会被作为一个参考值，补偿器产生的无功电流将以这个参考值为标准。根据这个参考值来调节产生无功电流的控制方法大致分为电流间接控制方法和电流直接控制方法。这些控制方式都是比较成熟的，在这些控制方式的基础上，一些智能控制正在被研究。</w:t>
            </w:r>
          </w:p>
          <w:p w:rsidR="008722E5" w:rsidRDefault="00500C63">
            <w:pPr>
              <w:ind w:firstLineChars="150" w:firstLine="360"/>
              <w:rPr>
                <w:rFonts w:ascii="仿宋" w:eastAsia="仿宋" w:hAnsi="仿宋"/>
                <w:sz w:val="24"/>
              </w:rPr>
            </w:pPr>
            <w:r>
              <w:rPr>
                <w:rFonts w:ascii="仿宋" w:eastAsia="仿宋" w:hAnsi="仿宋" w:hint="eastAsia"/>
                <w:sz w:val="24"/>
              </w:rPr>
              <w:t>3）多重化</w:t>
            </w:r>
          </w:p>
          <w:p w:rsidR="008722E5" w:rsidRDefault="00500C63">
            <w:pPr>
              <w:ind w:firstLineChars="250" w:firstLine="600"/>
              <w:rPr>
                <w:rFonts w:ascii="仿宋" w:eastAsia="仿宋" w:hAnsi="仿宋"/>
                <w:sz w:val="24"/>
              </w:rPr>
            </w:pPr>
            <w:r>
              <w:rPr>
                <w:rFonts w:ascii="仿宋" w:eastAsia="仿宋" w:hAnsi="仿宋" w:hint="eastAsia"/>
                <w:sz w:val="24"/>
              </w:rPr>
              <w:t>多重化也是目前研究的一个重点，因其不仅能有效避免器件并联时的均流问题，还能增大装置的容量，同时多个变流器所输出的方波信号叠加在一起可以形成阶梯波，从而更加接近于正弦波，这样就能够在不增加器件开关频率的情况下有效地抑制谐波。</w:t>
            </w:r>
          </w:p>
          <w:p w:rsidR="008722E5" w:rsidRDefault="008722E5">
            <w:pPr>
              <w:rPr>
                <w:rFonts w:ascii="仿宋" w:eastAsia="仿宋" w:hAnsi="仿宋"/>
                <w:sz w:val="24"/>
              </w:rPr>
            </w:pPr>
          </w:p>
          <w:p w:rsidR="008722E5" w:rsidRDefault="008722E5">
            <w:pPr>
              <w:rPr>
                <w:rFonts w:ascii="仿宋" w:eastAsia="仿宋" w:hAnsi="仿宋"/>
                <w:sz w:val="24"/>
              </w:rPr>
            </w:pPr>
          </w:p>
          <w:p w:rsidR="008722E5" w:rsidRDefault="00500C63">
            <w:pPr>
              <w:adjustRightInd w:val="0"/>
              <w:snapToGrid w:val="0"/>
              <w:spacing w:line="440" w:lineRule="atLeast"/>
              <w:rPr>
                <w:rFonts w:ascii="仿宋_GB2312" w:eastAsia="仿宋_GB2312" w:hAnsi="仿宋"/>
                <w:sz w:val="24"/>
                <w:szCs w:val="24"/>
              </w:rPr>
            </w:pPr>
            <w:r>
              <w:rPr>
                <w:rFonts w:ascii="仿宋" w:eastAsia="仿宋" w:hAnsi="仿宋" w:hint="eastAsia"/>
                <w:b/>
                <w:sz w:val="24"/>
              </w:rPr>
              <w:t>国外：</w:t>
            </w:r>
            <w:r>
              <w:rPr>
                <w:rFonts w:ascii="仿宋" w:eastAsia="仿宋" w:hAnsi="仿宋" w:hint="eastAsia"/>
                <w:sz w:val="24"/>
              </w:rPr>
              <w:t>1986 年01月日本三菱公司与关西电力公司共同研制了世界上首台实际投入运行的SVG 的样机，主要采用的为晶闸管强制换相桥式电压型电路，容量为20Mvar; 同年10 月美国国家电力研究院与西屋公司研制了首台以大功率GTO逆变器核心器件的1Mvar的SVG装置，并成功实现了现场试验，此后GTO以其可实现全控的优势成为了SVG 主电路的主力; 1991年日本三菱公司与关西电力公司研制了80MVar的SVG裝置，并成功在犬山变电站投运; 1994年日本东芝公司和日立公司开发了两台50MVA的SVG的装置; 1996年10月美国用纳西电力局与西屋公司合作，成功的建造了100MVar的</w:t>
            </w:r>
            <w:r>
              <w:rPr>
                <w:rFonts w:ascii="仿宋" w:eastAsia="仿宋" w:hAnsi="仿宋"/>
                <w:sz w:val="24"/>
              </w:rPr>
              <w:t>S</w:t>
            </w:r>
            <w:r>
              <w:rPr>
                <w:rFonts w:ascii="仿宋" w:eastAsia="仿宋" w:hAnsi="仿宋" w:hint="eastAsia"/>
                <w:sz w:val="24"/>
              </w:rPr>
              <w:t>VG,在田纳西电力系统运行; 1997年德国西门子公司也研发了8MVA的SVG 在丹麦风电场安装运行；2001年，英国阿尔斯通公司成功研制了首台基于多重化高压静止无功发生器的静止无功补偿装置</w:t>
            </w:r>
            <w:r>
              <w:rPr>
                <w:rFonts w:ascii="仿宋" w:eastAsia="仿宋" w:hAnsi="仿宋" w:hint="eastAsia"/>
                <w:sz w:val="24"/>
              </w:rPr>
              <w:lastRenderedPageBreak/>
              <w:t>(</w:t>
            </w:r>
            <w:proofErr w:type="spellStart"/>
            <w:r>
              <w:rPr>
                <w:rFonts w:ascii="仿宋" w:eastAsia="仿宋" w:hAnsi="仿宋" w:hint="eastAsia"/>
                <w:sz w:val="24"/>
              </w:rPr>
              <w:t>svg</w:t>
            </w:r>
            <w:proofErr w:type="spellEnd"/>
            <w:r>
              <w:rPr>
                <w:rFonts w:ascii="仿宋" w:eastAsia="仿宋" w:hAnsi="仿宋" w:hint="eastAsia"/>
                <w:sz w:val="24"/>
              </w:rPr>
              <w:t>)。</w:t>
            </w:r>
          </w:p>
        </w:tc>
      </w:tr>
      <w:tr w:rsidR="008722E5">
        <w:trPr>
          <w:jc w:val="center"/>
        </w:trPr>
        <w:tc>
          <w:tcPr>
            <w:tcW w:w="9634" w:type="dxa"/>
            <w:gridSpan w:val="8"/>
          </w:tcPr>
          <w:p w:rsidR="008722E5" w:rsidRDefault="00500C63">
            <w:pPr>
              <w:rPr>
                <w:rFonts w:eastAsia="楷体_GB2312"/>
                <w:sz w:val="28"/>
                <w:szCs w:val="28"/>
              </w:rPr>
            </w:pPr>
            <w:r>
              <w:rPr>
                <w:rFonts w:eastAsia="楷体_GB2312" w:hint="eastAsia"/>
                <w:sz w:val="28"/>
                <w:szCs w:val="28"/>
              </w:rPr>
              <w:lastRenderedPageBreak/>
              <w:t>本项目学生有关的研究积累和已取得的成绩</w:t>
            </w:r>
          </w:p>
          <w:p w:rsidR="008722E5" w:rsidRDefault="00500C63">
            <w:pPr>
              <w:ind w:firstLineChars="200" w:firstLine="480"/>
              <w:rPr>
                <w:rFonts w:ascii="仿宋" w:eastAsia="仿宋" w:hAnsi="仿宋"/>
                <w:sz w:val="24"/>
              </w:rPr>
            </w:pPr>
            <w:r>
              <w:rPr>
                <w:rFonts w:ascii="仿宋" w:eastAsia="仿宋" w:hAnsi="仿宋"/>
                <w:sz w:val="24"/>
              </w:rPr>
              <w:t>本团队成员都是来自信息工程学院电工电子创新实验室的成员</w:t>
            </w:r>
            <w:r>
              <w:rPr>
                <w:rFonts w:ascii="仿宋" w:eastAsia="仿宋" w:hAnsi="仿宋" w:hint="eastAsia"/>
                <w:sz w:val="24"/>
              </w:rPr>
              <w:t>，都有扎实的理论技术，丰富的实践经验和较强的自学能力。</w:t>
            </w:r>
            <w:r>
              <w:rPr>
                <w:rFonts w:ascii="仿宋" w:eastAsia="仿宋" w:hAnsi="仿宋"/>
                <w:sz w:val="24"/>
              </w:rPr>
              <w:t>都已经掌握了一定的技术</w:t>
            </w:r>
            <w:r>
              <w:rPr>
                <w:rFonts w:ascii="仿宋" w:eastAsia="仿宋" w:hAnsi="仿宋" w:hint="eastAsia"/>
                <w:sz w:val="24"/>
              </w:rPr>
              <w:t>，</w:t>
            </w:r>
            <w:r>
              <w:rPr>
                <w:rFonts w:ascii="仿宋" w:eastAsia="仿宋" w:hAnsi="仿宋"/>
                <w:sz w:val="24"/>
              </w:rPr>
              <w:t>能熟练运用相关的软件</w:t>
            </w:r>
            <w:r>
              <w:rPr>
                <w:rFonts w:ascii="仿宋" w:eastAsia="仿宋" w:hAnsi="仿宋" w:hint="eastAsia"/>
                <w:sz w:val="24"/>
              </w:rPr>
              <w:t>和</w:t>
            </w:r>
            <w:r>
              <w:rPr>
                <w:rFonts w:ascii="仿宋" w:eastAsia="仿宋" w:hAnsi="仿宋"/>
                <w:sz w:val="24"/>
              </w:rPr>
              <w:t>运用单片机技术以及完成</w:t>
            </w:r>
            <w:r>
              <w:rPr>
                <w:rFonts w:ascii="仿宋" w:eastAsia="仿宋" w:hAnsi="仿宋" w:hint="eastAsia"/>
                <w:sz w:val="24"/>
              </w:rPr>
              <w:t>相关电路的设计、PCB绘图与制作。团队成员对于模块化设计也都已有一定研究。</w:t>
            </w:r>
          </w:p>
          <w:p w:rsidR="008722E5" w:rsidRDefault="00500C63">
            <w:pPr>
              <w:ind w:firstLineChars="200" w:firstLine="480"/>
              <w:rPr>
                <w:rFonts w:ascii="仿宋" w:eastAsia="仿宋" w:hAnsi="仿宋"/>
                <w:sz w:val="24"/>
              </w:rPr>
            </w:pPr>
            <w:r>
              <w:rPr>
                <w:rFonts w:ascii="仿宋" w:eastAsia="仿宋" w:hAnsi="仿宋" w:hint="eastAsia"/>
                <w:sz w:val="24"/>
              </w:rPr>
              <w:t>团队成员潘旺：于2016年加入电工电子实验室，实验室副总管，主要负责全国大学生电子设计竞赛相关事务。精通焊接技术、P</w:t>
            </w:r>
            <w:r>
              <w:rPr>
                <w:rFonts w:ascii="仿宋" w:eastAsia="仿宋" w:hAnsi="仿宋"/>
                <w:sz w:val="24"/>
              </w:rPr>
              <w:t>CB</w:t>
            </w:r>
            <w:r>
              <w:rPr>
                <w:rFonts w:ascii="仿宋" w:eastAsia="仿宋" w:hAnsi="仿宋" w:hint="eastAsia"/>
                <w:sz w:val="24"/>
              </w:rPr>
              <w:t>设计、S</w:t>
            </w:r>
            <w:r>
              <w:rPr>
                <w:rFonts w:ascii="仿宋" w:eastAsia="仿宋" w:hAnsi="仿宋"/>
                <w:sz w:val="24"/>
              </w:rPr>
              <w:t>MT</w:t>
            </w:r>
            <w:r>
              <w:rPr>
                <w:rFonts w:ascii="仿宋" w:eastAsia="仿宋" w:hAnsi="仿宋" w:hint="eastAsia"/>
                <w:sz w:val="24"/>
              </w:rPr>
              <w:t>加工。熟练掌握开关电源、D</w:t>
            </w:r>
            <w:r>
              <w:rPr>
                <w:rFonts w:ascii="仿宋" w:eastAsia="仿宋" w:hAnsi="仿宋"/>
                <w:sz w:val="24"/>
              </w:rPr>
              <w:t>SP</w:t>
            </w:r>
            <w:r>
              <w:rPr>
                <w:rFonts w:ascii="仿宋" w:eastAsia="仿宋" w:hAnsi="仿宋" w:hint="eastAsia"/>
                <w:sz w:val="24"/>
              </w:rPr>
              <w:t>及其他电力电子相关基础知识。曾获2017年获得全国大学生智能车竞赛湖南省一等奖，曾参加2017年全国大学生电子设计竞赛电源类。</w:t>
            </w:r>
          </w:p>
          <w:p w:rsidR="008722E5" w:rsidRDefault="00500C63">
            <w:pPr>
              <w:ind w:firstLineChars="200" w:firstLine="480"/>
              <w:rPr>
                <w:rFonts w:ascii="仿宋" w:eastAsia="仿宋" w:hAnsi="仿宋"/>
                <w:sz w:val="24"/>
              </w:rPr>
            </w:pPr>
            <w:r>
              <w:rPr>
                <w:rFonts w:ascii="仿宋" w:eastAsia="仿宋" w:hAnsi="仿宋" w:hint="eastAsia"/>
                <w:sz w:val="24"/>
              </w:rPr>
              <w:t>团队负责人肖萱：于2017年加入电工电子实验室，对电工电子有浓厚的兴趣，踏实好学，有极大的潜力。熟练掌握C语言编程。创新意识强，善于提出问题，常常会提出有创意的点子和解决问题的好办法。</w:t>
            </w:r>
          </w:p>
          <w:p w:rsidR="008722E5" w:rsidRDefault="00500C63">
            <w:pPr>
              <w:ind w:firstLineChars="200" w:firstLine="480"/>
              <w:rPr>
                <w:rFonts w:ascii="仿宋" w:eastAsia="仿宋" w:hAnsi="仿宋"/>
                <w:sz w:val="24"/>
              </w:rPr>
            </w:pPr>
            <w:r>
              <w:rPr>
                <w:rFonts w:ascii="仿宋" w:eastAsia="仿宋" w:hAnsi="仿宋" w:hint="eastAsia"/>
                <w:sz w:val="24"/>
                <w:szCs w:val="24"/>
              </w:rPr>
              <w:t>团队成员</w:t>
            </w:r>
            <w:r>
              <w:rPr>
                <w:rFonts w:ascii="仿宋" w:eastAsia="仿宋" w:hAnsi="仿宋"/>
                <w:sz w:val="24"/>
                <w:szCs w:val="24"/>
              </w:rPr>
              <w:t>瞿</w:t>
            </w:r>
            <w:r>
              <w:rPr>
                <w:rFonts w:ascii="仿宋" w:eastAsia="仿宋" w:hAnsi="仿宋" w:hint="eastAsia"/>
                <w:sz w:val="24"/>
              </w:rPr>
              <w:t>家宝：于2015年加入电工电子实验室，学习与应变能力强，设计经验丰富，精通PCB的绘制与电子产品制作。参加2016年北斗杯电子设计竞赛、2016年省电子设计竞赛、2017年全国大学生电子设计竞赛并获得较好成绩，2017年全国大学生智能车竞赛湖南省一等奖。</w:t>
            </w:r>
          </w:p>
          <w:p w:rsidR="008722E5" w:rsidRDefault="00500C63">
            <w:pPr>
              <w:ind w:firstLineChars="200" w:firstLine="480"/>
              <w:rPr>
                <w:rFonts w:ascii="仿宋" w:eastAsia="仿宋" w:hAnsi="仿宋"/>
                <w:sz w:val="24"/>
              </w:rPr>
            </w:pPr>
            <w:r>
              <w:rPr>
                <w:rFonts w:ascii="仿宋" w:eastAsia="仿宋" w:hAnsi="仿宋" w:hint="eastAsia"/>
                <w:sz w:val="24"/>
              </w:rPr>
              <w:t>团队成员蒋恒：于2015年加入电工电子实验室，实验室总管，掌握焊接技术和程序编写。协调与管理能力强。获得过湖南省智能车一等奖 ，优秀学生干部。</w:t>
            </w:r>
          </w:p>
          <w:p w:rsidR="008722E5" w:rsidRDefault="00500C63">
            <w:pPr>
              <w:ind w:firstLineChars="200" w:firstLine="480"/>
              <w:rPr>
                <w:rFonts w:eastAsia="楷体_GB2312"/>
                <w:sz w:val="28"/>
                <w:szCs w:val="28"/>
              </w:rPr>
            </w:pPr>
            <w:r>
              <w:rPr>
                <w:rFonts w:ascii="仿宋" w:eastAsia="仿宋" w:hAnsi="仿宋" w:hint="eastAsia"/>
                <w:sz w:val="24"/>
              </w:rPr>
              <w:t>团队成员朱志飞：于2017年加入电工电子实验室，自主学习能力强，获得物理院新生杯演讲比赛第二名。熟练掌握C语言编程及51单片机的应用。</w:t>
            </w:r>
          </w:p>
        </w:tc>
      </w:tr>
      <w:tr w:rsidR="008722E5">
        <w:trPr>
          <w:trHeight w:val="2949"/>
          <w:jc w:val="center"/>
        </w:trPr>
        <w:tc>
          <w:tcPr>
            <w:tcW w:w="9634" w:type="dxa"/>
            <w:gridSpan w:val="8"/>
          </w:tcPr>
          <w:p w:rsidR="008722E5" w:rsidRDefault="00500C63">
            <w:pPr>
              <w:rPr>
                <w:rFonts w:eastAsia="楷体_GB2312"/>
                <w:sz w:val="28"/>
                <w:szCs w:val="28"/>
              </w:rPr>
            </w:pPr>
            <w:r>
              <w:rPr>
                <w:rFonts w:eastAsia="楷体_GB2312" w:hint="eastAsia"/>
                <w:sz w:val="28"/>
                <w:szCs w:val="28"/>
              </w:rPr>
              <w:t>项目的创新点和特色</w:t>
            </w:r>
          </w:p>
          <w:p w:rsidR="008722E5" w:rsidRDefault="008722E5">
            <w:pPr>
              <w:ind w:firstLineChars="200" w:firstLine="442"/>
              <w:rPr>
                <w:rFonts w:ascii="仿宋" w:eastAsia="仿宋" w:hAnsi="仿宋"/>
                <w:b/>
                <w:shd w:val="clear" w:color="auto" w:fill="FFFFFF"/>
              </w:rPr>
            </w:pPr>
          </w:p>
          <w:p w:rsidR="008722E5" w:rsidRDefault="00500C63">
            <w:pPr>
              <w:ind w:firstLineChars="200" w:firstLine="442"/>
              <w:rPr>
                <w:rFonts w:ascii="仿宋" w:eastAsia="仿宋" w:hAnsi="仿宋"/>
                <w:b/>
                <w:shd w:val="clear" w:color="auto" w:fill="FFFFFF"/>
              </w:rPr>
            </w:pPr>
            <w:r>
              <w:rPr>
                <w:rFonts w:ascii="仿宋" w:eastAsia="仿宋" w:hAnsi="仿宋" w:hint="eastAsia"/>
                <w:b/>
                <w:shd w:val="clear" w:color="auto" w:fill="FFFFFF"/>
              </w:rPr>
              <w:t>创新点：</w:t>
            </w:r>
          </w:p>
          <w:p w:rsidR="008722E5" w:rsidRDefault="00500C63">
            <w:pPr>
              <w:ind w:firstLineChars="200" w:firstLine="480"/>
              <w:rPr>
                <w:rFonts w:ascii="仿宋" w:eastAsia="仿宋" w:hAnsi="仿宋"/>
                <w:sz w:val="24"/>
              </w:rPr>
            </w:pPr>
            <w:r>
              <w:rPr>
                <w:rFonts w:ascii="仿宋" w:eastAsia="仿宋" w:hAnsi="仿宋" w:hint="eastAsia"/>
                <w:sz w:val="24"/>
              </w:rPr>
              <w:t>1</w:t>
            </w:r>
            <w:r>
              <w:rPr>
                <w:rFonts w:ascii="仿宋" w:eastAsia="仿宋" w:hAnsi="仿宋"/>
                <w:sz w:val="24"/>
              </w:rPr>
              <w:t>.</w:t>
            </w:r>
            <w:r>
              <w:rPr>
                <w:rFonts w:ascii="仿宋" w:eastAsia="仿宋" w:hAnsi="仿宋" w:hint="eastAsia"/>
                <w:sz w:val="24"/>
              </w:rPr>
              <w:t>采用三电平技术提高波形质量。三电平比两电平多一个零电平，输出波形为阶梯状，更加接近正弦波，输出的谐波水平会有所降低，波形质量能够得到保证。</w:t>
            </w:r>
          </w:p>
          <w:p w:rsidR="008722E5" w:rsidRDefault="00500C63">
            <w:pPr>
              <w:ind w:firstLineChars="200" w:firstLine="480"/>
              <w:rPr>
                <w:rFonts w:ascii="仿宋" w:eastAsia="仿宋" w:hAnsi="仿宋"/>
                <w:sz w:val="24"/>
              </w:rPr>
            </w:pPr>
            <w:r>
              <w:rPr>
                <w:rFonts w:ascii="仿宋" w:eastAsia="仿宋" w:hAnsi="仿宋" w:hint="eastAsia"/>
                <w:sz w:val="24"/>
              </w:rPr>
              <w:t>2</w:t>
            </w:r>
            <w:r>
              <w:rPr>
                <w:rFonts w:ascii="仿宋" w:eastAsia="仿宋" w:hAnsi="仿宋"/>
                <w:sz w:val="24"/>
              </w:rPr>
              <w:t>.</w:t>
            </w:r>
            <w:r>
              <w:rPr>
                <w:rFonts w:ascii="仿宋" w:eastAsia="仿宋" w:hAnsi="仿宋" w:hint="eastAsia"/>
                <w:sz w:val="24"/>
              </w:rPr>
              <w:t xml:space="preserve"> 采用自换相的桥式电路，大幅度减小电容体积和整机成本。</w:t>
            </w:r>
          </w:p>
          <w:p w:rsidR="008722E5" w:rsidRDefault="00500C63">
            <w:pPr>
              <w:ind w:firstLineChars="200" w:firstLine="480"/>
              <w:rPr>
                <w:rFonts w:ascii="仿宋" w:eastAsia="仿宋" w:hAnsi="仿宋"/>
                <w:sz w:val="24"/>
              </w:rPr>
            </w:pPr>
            <w:r>
              <w:rPr>
                <w:rFonts w:ascii="仿宋" w:eastAsia="仿宋" w:hAnsi="仿宋" w:hint="eastAsia"/>
                <w:sz w:val="24"/>
              </w:rPr>
              <w:t>3</w:t>
            </w:r>
            <w:r>
              <w:rPr>
                <w:rFonts w:ascii="仿宋" w:eastAsia="仿宋" w:hAnsi="仿宋"/>
                <w:sz w:val="24"/>
              </w:rPr>
              <w:t>.</w:t>
            </w:r>
            <w:r>
              <w:rPr>
                <w:rFonts w:ascii="仿宋" w:eastAsia="仿宋" w:hAnsi="仿宋" w:hint="eastAsia"/>
                <w:sz w:val="24"/>
              </w:rPr>
              <w:t>采用电流跟踪型 PWM 控制，改善波形质量。利用此技术后，输入电流可以接近正弦波，对抑制电流的突变，降低谐波等都有很好的效果。</w:t>
            </w:r>
          </w:p>
          <w:p w:rsidR="008722E5" w:rsidRDefault="008722E5">
            <w:pPr>
              <w:ind w:firstLineChars="200" w:firstLine="442"/>
              <w:rPr>
                <w:rFonts w:ascii="仿宋" w:eastAsia="仿宋" w:hAnsi="仿宋"/>
                <w:b/>
                <w:shd w:val="clear" w:color="auto" w:fill="FFFFFF"/>
              </w:rPr>
            </w:pPr>
          </w:p>
          <w:p w:rsidR="008722E5" w:rsidRDefault="008722E5">
            <w:pPr>
              <w:ind w:firstLineChars="200" w:firstLine="442"/>
              <w:rPr>
                <w:rFonts w:ascii="仿宋" w:eastAsia="仿宋" w:hAnsi="仿宋"/>
                <w:b/>
                <w:shd w:val="clear" w:color="auto" w:fill="FFFFFF"/>
              </w:rPr>
            </w:pPr>
          </w:p>
          <w:p w:rsidR="008722E5" w:rsidRDefault="008722E5">
            <w:pPr>
              <w:rPr>
                <w:rFonts w:ascii="仿宋" w:eastAsia="仿宋" w:hAnsi="仿宋"/>
                <w:b/>
                <w:shd w:val="clear" w:color="auto" w:fill="FFFFFF"/>
              </w:rPr>
            </w:pPr>
          </w:p>
          <w:p w:rsidR="008722E5" w:rsidRDefault="00500C63">
            <w:pPr>
              <w:ind w:firstLineChars="200" w:firstLine="442"/>
              <w:rPr>
                <w:rFonts w:ascii="仿宋" w:eastAsia="仿宋" w:hAnsi="仿宋"/>
                <w:b/>
                <w:shd w:val="clear" w:color="auto" w:fill="FFFFFF"/>
              </w:rPr>
            </w:pPr>
            <w:r>
              <w:rPr>
                <w:rFonts w:ascii="仿宋" w:eastAsia="仿宋" w:hAnsi="仿宋" w:hint="eastAsia"/>
                <w:b/>
                <w:shd w:val="clear" w:color="auto" w:fill="FFFFFF"/>
              </w:rPr>
              <w:t>特色：</w:t>
            </w:r>
          </w:p>
          <w:p w:rsidR="008722E5" w:rsidRDefault="00500C63">
            <w:pPr>
              <w:ind w:firstLineChars="200" w:firstLine="480"/>
              <w:rPr>
                <w:rFonts w:ascii="仿宋" w:eastAsia="仿宋" w:hAnsi="仿宋"/>
                <w:sz w:val="24"/>
                <w:szCs w:val="24"/>
              </w:rPr>
            </w:pPr>
            <w:r>
              <w:rPr>
                <w:rFonts w:ascii="仿宋" w:eastAsia="仿宋" w:hAnsi="仿宋" w:hint="eastAsia"/>
                <w:sz w:val="24"/>
              </w:rPr>
              <w:t>本系统采用</w:t>
            </w:r>
            <w:r>
              <w:rPr>
                <w:rFonts w:ascii="仿宋" w:eastAsia="仿宋" w:hAnsi="仿宋"/>
                <w:sz w:val="24"/>
              </w:rPr>
              <w:t>PWM</w:t>
            </w:r>
            <w:r>
              <w:rPr>
                <w:rFonts w:ascii="仿宋" w:eastAsia="仿宋" w:hAnsi="仿宋" w:hint="eastAsia"/>
                <w:sz w:val="24"/>
              </w:rPr>
              <w:t>控制，可以相应地调整变流器交流侧电压的幅值和相位，使得 SVG 能够提供的最大无功电流</w:t>
            </w:r>
            <w:proofErr w:type="spellStart"/>
            <w:r>
              <w:rPr>
                <w:rFonts w:ascii="仿宋" w:eastAsia="仿宋" w:hAnsi="仿宋" w:hint="eastAsia"/>
                <w:sz w:val="24"/>
              </w:rPr>
              <w:t>I</w:t>
            </w:r>
            <w:r>
              <w:rPr>
                <w:rFonts w:ascii="仿宋" w:eastAsia="仿宋" w:hAnsi="仿宋"/>
                <w:sz w:val="24"/>
                <w:vertAlign w:val="subscript"/>
              </w:rPr>
              <w:t>Lmax</w:t>
            </w:r>
            <w:proofErr w:type="spellEnd"/>
            <w:r>
              <w:rPr>
                <w:rFonts w:ascii="仿宋" w:eastAsia="仿宋" w:hAnsi="仿宋" w:hint="eastAsia"/>
                <w:sz w:val="24"/>
              </w:rPr>
              <w:t>和</w:t>
            </w:r>
            <w:proofErr w:type="spellStart"/>
            <w:r>
              <w:rPr>
                <w:rFonts w:ascii="仿宋" w:eastAsia="仿宋" w:hAnsi="仿宋"/>
                <w:sz w:val="24"/>
              </w:rPr>
              <w:t>I</w:t>
            </w:r>
            <w:r>
              <w:rPr>
                <w:rFonts w:ascii="仿宋" w:eastAsia="仿宋" w:hAnsi="仿宋"/>
                <w:sz w:val="24"/>
                <w:vertAlign w:val="subscript"/>
              </w:rPr>
              <w:t>Cmax</w:t>
            </w:r>
            <w:proofErr w:type="spellEnd"/>
            <w:r>
              <w:rPr>
                <w:rFonts w:ascii="仿宋" w:eastAsia="仿宋" w:hAnsi="仿宋" w:hint="eastAsia"/>
                <w:sz w:val="24"/>
              </w:rPr>
              <w:t>保持不变，且最大无功电流只受到电力半导体器件的电流容量的限制。</w:t>
            </w:r>
          </w:p>
        </w:tc>
      </w:tr>
      <w:tr w:rsidR="008722E5">
        <w:trPr>
          <w:trHeight w:val="2949"/>
          <w:jc w:val="center"/>
        </w:trPr>
        <w:tc>
          <w:tcPr>
            <w:tcW w:w="9634" w:type="dxa"/>
            <w:gridSpan w:val="8"/>
          </w:tcPr>
          <w:p w:rsidR="008722E5" w:rsidRDefault="00500C63">
            <w:pPr>
              <w:rPr>
                <w:rFonts w:ascii="仿宋" w:eastAsia="仿宋" w:hAnsi="仿宋"/>
                <w:sz w:val="28"/>
                <w:szCs w:val="28"/>
              </w:rPr>
            </w:pPr>
            <w:r>
              <w:rPr>
                <w:rFonts w:ascii="仿宋" w:eastAsia="仿宋" w:hAnsi="仿宋" w:hint="eastAsia"/>
                <w:sz w:val="28"/>
                <w:szCs w:val="28"/>
              </w:rPr>
              <w:lastRenderedPageBreak/>
              <w:t>项目的技术路线及预期成果</w:t>
            </w:r>
          </w:p>
          <w:p w:rsidR="008722E5" w:rsidRDefault="00500C63">
            <w:pPr>
              <w:pStyle w:val="11"/>
              <w:ind w:firstLineChars="0" w:firstLine="0"/>
              <w:rPr>
                <w:rFonts w:ascii="仿宋" w:eastAsia="仿宋" w:hAnsi="仿宋"/>
                <w:b/>
                <w:sz w:val="24"/>
                <w:szCs w:val="24"/>
              </w:rPr>
            </w:pPr>
            <w:r>
              <w:rPr>
                <w:rFonts w:ascii="仿宋" w:eastAsia="仿宋" w:hAnsi="仿宋" w:hint="eastAsia"/>
                <w:b/>
                <w:sz w:val="24"/>
                <w:szCs w:val="24"/>
              </w:rPr>
              <w:t>各功能设计</w:t>
            </w:r>
          </w:p>
          <w:p w:rsidR="008722E5" w:rsidRDefault="00500C63">
            <w:pPr>
              <w:pStyle w:val="11"/>
              <w:widowControl/>
              <w:spacing w:line="360" w:lineRule="auto"/>
              <w:ind w:firstLineChars="0" w:firstLine="0"/>
              <w:jc w:val="left"/>
              <w:rPr>
                <w:rFonts w:ascii="仿宋" w:eastAsia="仿宋" w:hAnsi="仿宋"/>
                <w:b/>
                <w:sz w:val="24"/>
                <w:szCs w:val="24"/>
              </w:rPr>
            </w:pPr>
            <w:r>
              <w:rPr>
                <w:rFonts w:ascii="仿宋" w:eastAsia="仿宋" w:hAnsi="仿宋" w:cs="Tahoma" w:hint="eastAsia"/>
                <w:b/>
                <w:sz w:val="24"/>
                <w:szCs w:val="24"/>
              </w:rPr>
              <w:t>1</w:t>
            </w:r>
            <w:r>
              <w:rPr>
                <w:rFonts w:ascii="仿宋" w:eastAsia="仿宋" w:hAnsi="仿宋" w:hint="eastAsia"/>
                <w:b/>
                <w:sz w:val="24"/>
                <w:szCs w:val="24"/>
              </w:rPr>
              <w:t>、主控芯片选取</w:t>
            </w:r>
          </w:p>
          <w:p w:rsidR="008722E5" w:rsidRDefault="00500C63">
            <w:pPr>
              <w:rPr>
                <w:rFonts w:ascii="仿宋" w:eastAsia="仿宋" w:hAnsi="仿宋"/>
                <w:b/>
                <w:sz w:val="24"/>
                <w:szCs w:val="24"/>
              </w:rPr>
            </w:pPr>
            <w:r>
              <w:rPr>
                <w:rFonts w:ascii="仿宋" w:eastAsia="仿宋" w:hAnsi="仿宋" w:hint="eastAsia"/>
                <w:b/>
                <w:sz w:val="24"/>
                <w:szCs w:val="24"/>
              </w:rPr>
              <w:t>TMS320F28335主控电路板;</w:t>
            </w:r>
          </w:p>
          <w:p w:rsidR="008722E5" w:rsidRDefault="00500C63">
            <w:pPr>
              <w:rPr>
                <w:rFonts w:ascii="仿宋" w:eastAsia="仿宋" w:hAnsi="仿宋"/>
                <w:b/>
                <w:sz w:val="24"/>
                <w:szCs w:val="24"/>
              </w:rPr>
            </w:pPr>
            <w:r>
              <w:rPr>
                <w:rFonts w:ascii="仿宋" w:eastAsia="仿宋" w:hAnsi="仿宋" w:hint="eastAsia"/>
                <w:sz w:val="24"/>
              </w:rPr>
              <w:t>项目用途：TMS320F28335具有150MHz的高速处理能力，具备32位浮 点处理单元，6个DMA通道支持ADC、MCBSP和 EMIF，有多达18路的PWM输出，其中有6路为TI特有的更高</w:t>
            </w:r>
            <w:r>
              <w:rPr>
                <w:rFonts w:ascii="仿宋" w:eastAsia="仿宋" w:hAnsi="仿宋" w:cs="楷体" w:hint="eastAsia"/>
                <w:sz w:val="24"/>
                <w:szCs w:val="24"/>
              </w:rPr>
              <w:t>精度的PWM输出 (HRPWM)，12位16通道ADC。用于此项目进行控制.</w:t>
            </w:r>
          </w:p>
          <w:p w:rsidR="008722E5" w:rsidRDefault="00500C63">
            <w:pPr>
              <w:numPr>
                <w:ilvl w:val="0"/>
                <w:numId w:val="2"/>
              </w:numPr>
              <w:rPr>
                <w:rFonts w:ascii="仿宋" w:eastAsia="仿宋" w:hAnsi="仿宋"/>
                <w:b/>
                <w:sz w:val="24"/>
                <w:szCs w:val="24"/>
              </w:rPr>
            </w:pPr>
            <w:r>
              <w:rPr>
                <w:rFonts w:ascii="仿宋" w:eastAsia="仿宋" w:hAnsi="仿宋" w:hint="eastAsia"/>
                <w:b/>
                <w:sz w:val="24"/>
                <w:szCs w:val="24"/>
              </w:rPr>
              <w:t>各主要功能模块方案</w:t>
            </w:r>
          </w:p>
          <w:p w:rsidR="008722E5" w:rsidRDefault="00500C63">
            <w:pPr>
              <w:rPr>
                <w:rFonts w:ascii="仿宋" w:eastAsia="仿宋" w:hAnsi="仿宋"/>
                <w:b/>
                <w:sz w:val="24"/>
                <w:szCs w:val="24"/>
              </w:rPr>
            </w:pPr>
            <w:r>
              <w:rPr>
                <w:rFonts w:ascii="仿宋" w:eastAsia="仿宋" w:hAnsi="仿宋" w:hint="eastAsia"/>
                <w:b/>
                <w:sz w:val="24"/>
                <w:szCs w:val="24"/>
              </w:rPr>
              <w:t>（1）辅助电源模块：</w:t>
            </w:r>
          </w:p>
          <w:p w:rsidR="008722E5" w:rsidRDefault="00500C63">
            <w:pPr>
              <w:rPr>
                <w:rFonts w:ascii="仿宋" w:eastAsia="仿宋" w:hAnsi="仿宋" w:cs="楷体"/>
                <w:sz w:val="24"/>
                <w:szCs w:val="24"/>
              </w:rPr>
            </w:pPr>
            <w:r>
              <w:rPr>
                <w:rFonts w:ascii="仿宋" w:eastAsia="仿宋" w:hAnsi="仿宋" w:cs="楷体" w:hint="eastAsia"/>
                <w:sz w:val="24"/>
                <w:szCs w:val="24"/>
              </w:rPr>
              <w:t>项目用途：通过220V交流电降压整流滤波稳压后得到+5V和+12V后给各模块供电。</w:t>
            </w:r>
          </w:p>
          <w:p w:rsidR="008722E5" w:rsidRDefault="00500C63">
            <w:pPr>
              <w:rPr>
                <w:rFonts w:ascii="仿宋" w:eastAsia="仿宋" w:hAnsi="仿宋" w:cs="楷体"/>
                <w:sz w:val="24"/>
                <w:szCs w:val="24"/>
              </w:rPr>
            </w:pPr>
            <w:r>
              <w:rPr>
                <w:rFonts w:ascii="仿宋" w:eastAsia="仿宋" w:hAnsi="仿宋" w:cs="楷体" w:hint="eastAsia"/>
                <w:sz w:val="24"/>
                <w:szCs w:val="24"/>
              </w:rPr>
              <w:t>硬件电路：</w:t>
            </w:r>
          </w:p>
          <w:p w:rsidR="008722E5" w:rsidRDefault="00500C63">
            <w:pPr>
              <w:pStyle w:val="aff"/>
              <w:widowControl/>
              <w:numPr>
                <w:ilvl w:val="0"/>
                <w:numId w:val="3"/>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电源：为给辅助电源电路供电，此项目中，我们选择成品开关电源，输入220</w:t>
            </w:r>
            <w:r>
              <w:rPr>
                <w:rFonts w:ascii="仿宋" w:eastAsia="仿宋" w:hAnsi="仿宋" w:cs="楷体"/>
                <w:sz w:val="24"/>
                <w:szCs w:val="24"/>
              </w:rPr>
              <w:t>V</w:t>
            </w:r>
            <w:r>
              <w:rPr>
                <w:rFonts w:ascii="仿宋" w:eastAsia="仿宋" w:hAnsi="仿宋" w:cs="楷体" w:hint="eastAsia"/>
                <w:sz w:val="24"/>
                <w:szCs w:val="24"/>
              </w:rPr>
              <w:t>交流市电，输出+5</w:t>
            </w:r>
            <w:r>
              <w:rPr>
                <w:rFonts w:ascii="仿宋" w:eastAsia="仿宋" w:hAnsi="仿宋" w:cs="楷体"/>
                <w:sz w:val="24"/>
                <w:szCs w:val="24"/>
              </w:rPr>
              <w:t>V</w:t>
            </w:r>
            <w:r>
              <w:rPr>
                <w:rFonts w:ascii="仿宋" w:eastAsia="仿宋" w:hAnsi="仿宋" w:cs="楷体" w:hint="eastAsia"/>
                <w:sz w:val="24"/>
                <w:szCs w:val="24"/>
              </w:rPr>
              <w:t>直流电压。</w:t>
            </w:r>
          </w:p>
          <w:p w:rsidR="008722E5" w:rsidRDefault="00500C63">
            <w:pPr>
              <w:pStyle w:val="aff"/>
              <w:widowControl/>
              <w:numPr>
                <w:ilvl w:val="0"/>
                <w:numId w:val="3"/>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电源芯片：为得到+12</w:t>
            </w:r>
            <w:r>
              <w:rPr>
                <w:rFonts w:ascii="仿宋" w:eastAsia="仿宋" w:hAnsi="仿宋" w:cs="楷体"/>
                <w:sz w:val="24"/>
                <w:szCs w:val="24"/>
              </w:rPr>
              <w:t>V</w:t>
            </w:r>
            <w:r>
              <w:rPr>
                <w:rFonts w:ascii="仿宋" w:eastAsia="仿宋" w:hAnsi="仿宋" w:cs="楷体" w:hint="eastAsia"/>
                <w:sz w:val="24"/>
                <w:szCs w:val="24"/>
              </w:rPr>
              <w:t>，我们采用了T</w:t>
            </w:r>
            <w:r>
              <w:rPr>
                <w:rFonts w:ascii="仿宋" w:eastAsia="仿宋" w:hAnsi="仿宋" w:cs="楷体"/>
                <w:sz w:val="24"/>
                <w:szCs w:val="24"/>
              </w:rPr>
              <w:t>I</w:t>
            </w:r>
            <w:r>
              <w:rPr>
                <w:rFonts w:ascii="仿宋" w:eastAsia="仿宋" w:hAnsi="仿宋" w:cs="楷体" w:hint="eastAsia"/>
                <w:sz w:val="24"/>
                <w:szCs w:val="24"/>
              </w:rPr>
              <w:t>公司的升压DC-DC转换器TPS61085。</w:t>
            </w:r>
            <w:r>
              <w:fldChar w:fldCharType="begin"/>
            </w:r>
            <w:r>
              <w:instrText xml:space="preserve"> HYPERLINK "http://www.ti.com.cn/product/cn/TPS61085" \t "extwin" </w:instrText>
            </w:r>
            <w:r>
              <w:fldChar w:fldCharType="separate"/>
            </w:r>
            <w:r>
              <w:rPr>
                <w:rFonts w:ascii="仿宋" w:eastAsia="仿宋" w:hAnsi="仿宋" w:cs="楷体"/>
                <w:sz w:val="24"/>
                <w:szCs w:val="24"/>
              </w:rPr>
              <w:t>TPS61085</w:t>
            </w:r>
            <w:r>
              <w:rPr>
                <w:rFonts w:ascii="仿宋" w:eastAsia="仿宋" w:hAnsi="仿宋" w:cs="楷体"/>
                <w:sz w:val="24"/>
                <w:szCs w:val="24"/>
              </w:rPr>
              <w:fldChar w:fldCharType="end"/>
            </w:r>
            <w:r>
              <w:rPr>
                <w:rFonts w:ascii="仿宋" w:eastAsia="仿宋" w:hAnsi="仿宋" w:cs="楷体"/>
                <w:sz w:val="24"/>
                <w:szCs w:val="24"/>
              </w:rPr>
              <w:t>是一款高频率，高效率的DC-DC转换器，集成2.0-A，0.13Ω功率开关，能够提供输出电压高达18.5 V.650 kHz或1.2 MHz的可选频率允许使用小外部电感和电容，并提供快速的瞬态响应。外部补偿允许优化应用程序的特定条件。</w:t>
            </w:r>
          </w:p>
          <w:p w:rsidR="008722E5" w:rsidRDefault="00500C63">
            <w:pPr>
              <w:rPr>
                <w:rFonts w:ascii="仿宋" w:eastAsia="仿宋" w:hAnsi="仿宋" w:cs="楷体"/>
                <w:sz w:val="24"/>
                <w:szCs w:val="24"/>
              </w:rPr>
            </w:pPr>
            <w:r>
              <w:rPr>
                <w:rFonts w:ascii="仿宋" w:eastAsia="仿宋" w:hAnsi="仿宋" w:cs="楷体" w:hint="eastAsia"/>
                <w:sz w:val="24"/>
                <w:szCs w:val="24"/>
              </w:rPr>
              <w:t>③滤波:输出采用电容滤波，并在输入时加入共模电感及电容滤波以减少干扰。</w:t>
            </w:r>
          </w:p>
          <w:p w:rsidR="008722E5" w:rsidRDefault="008722E5">
            <w:pPr>
              <w:rPr>
                <w:rFonts w:ascii="仿宋" w:eastAsia="仿宋" w:hAnsi="仿宋" w:cs="楷体"/>
                <w:sz w:val="24"/>
                <w:szCs w:val="24"/>
              </w:rPr>
            </w:pPr>
          </w:p>
          <w:p w:rsidR="008722E5" w:rsidRDefault="00500C63">
            <w:pPr>
              <w:rPr>
                <w:rFonts w:ascii="仿宋" w:eastAsia="仿宋" w:hAnsi="仿宋"/>
                <w:b/>
                <w:sz w:val="24"/>
                <w:szCs w:val="24"/>
              </w:rPr>
            </w:pPr>
            <w:r>
              <w:rPr>
                <w:rFonts w:ascii="仿宋" w:eastAsia="仿宋" w:hAnsi="仿宋" w:hint="eastAsia"/>
                <w:b/>
                <w:sz w:val="24"/>
                <w:szCs w:val="24"/>
              </w:rPr>
              <w:t>（2）采样模块：</w:t>
            </w:r>
          </w:p>
          <w:p w:rsidR="008722E5" w:rsidRDefault="00500C63">
            <w:pPr>
              <w:rPr>
                <w:rFonts w:ascii="仿宋" w:eastAsia="仿宋" w:hAnsi="仿宋" w:cs="楷体"/>
                <w:sz w:val="24"/>
                <w:szCs w:val="24"/>
              </w:rPr>
            </w:pPr>
            <w:r>
              <w:rPr>
                <w:rFonts w:ascii="仿宋" w:eastAsia="仿宋" w:hAnsi="仿宋" w:cs="楷体" w:hint="eastAsia"/>
                <w:sz w:val="24"/>
                <w:szCs w:val="24"/>
              </w:rPr>
              <w:t>项目用途：快速、准确采集各点的电压、电流等用于数据计算，实现系统的动态补偿效果。</w:t>
            </w:r>
          </w:p>
          <w:p w:rsidR="008722E5" w:rsidRDefault="00500C63">
            <w:pPr>
              <w:rPr>
                <w:rFonts w:ascii="仿宋" w:eastAsia="仿宋" w:hAnsi="仿宋" w:cs="楷体"/>
                <w:sz w:val="24"/>
                <w:szCs w:val="24"/>
              </w:rPr>
            </w:pPr>
            <w:r>
              <w:rPr>
                <w:rFonts w:ascii="仿宋" w:eastAsia="仿宋" w:hAnsi="仿宋" w:cs="楷体" w:hint="eastAsia"/>
                <w:sz w:val="24"/>
                <w:szCs w:val="24"/>
              </w:rPr>
              <w:t>硬件电路：</w:t>
            </w:r>
          </w:p>
          <w:p w:rsidR="008722E5" w:rsidRDefault="00500C63">
            <w:pPr>
              <w:pStyle w:val="aff"/>
              <w:widowControl/>
              <w:numPr>
                <w:ilvl w:val="0"/>
                <w:numId w:val="4"/>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电流采样：为了使得DSP能够采集到合适的A/D信号，我们需要将较大的被测电流通</w:t>
            </w:r>
            <w:r>
              <w:rPr>
                <w:rFonts w:ascii="仿宋" w:eastAsia="仿宋" w:hAnsi="仿宋" w:cs="楷体" w:hint="eastAsia"/>
                <w:sz w:val="24"/>
                <w:szCs w:val="24"/>
              </w:rPr>
              <w:lastRenderedPageBreak/>
              <w:t>过电流互感器或电流传感器降低，经有源滤波、放大后送入D</w:t>
            </w:r>
            <w:r>
              <w:rPr>
                <w:rFonts w:ascii="仿宋" w:eastAsia="仿宋" w:hAnsi="仿宋" w:cs="楷体"/>
                <w:sz w:val="24"/>
                <w:szCs w:val="24"/>
              </w:rPr>
              <w:t>SP</w:t>
            </w:r>
            <w:r>
              <w:rPr>
                <w:rFonts w:ascii="仿宋" w:eastAsia="仿宋" w:hAnsi="仿宋" w:cs="楷体" w:hint="eastAsia"/>
                <w:sz w:val="24"/>
                <w:szCs w:val="24"/>
              </w:rPr>
              <w:t>的A</w:t>
            </w:r>
            <w:r>
              <w:rPr>
                <w:rFonts w:ascii="仿宋" w:eastAsia="仿宋" w:hAnsi="仿宋" w:cs="楷体"/>
                <w:sz w:val="24"/>
                <w:szCs w:val="24"/>
              </w:rPr>
              <w:t>DC</w:t>
            </w:r>
            <w:r>
              <w:rPr>
                <w:rFonts w:ascii="仿宋" w:eastAsia="仿宋" w:hAnsi="仿宋" w:cs="楷体" w:hint="eastAsia"/>
                <w:sz w:val="24"/>
                <w:szCs w:val="24"/>
              </w:rPr>
              <w:t>。</w:t>
            </w:r>
          </w:p>
          <w:p w:rsidR="008722E5" w:rsidRDefault="00500C63">
            <w:pPr>
              <w:pStyle w:val="aff"/>
              <w:widowControl/>
              <w:numPr>
                <w:ilvl w:val="0"/>
                <w:numId w:val="4"/>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电网电压采样：</w:t>
            </w:r>
            <w:proofErr w:type="spellStart"/>
            <w:r>
              <w:rPr>
                <w:rFonts w:ascii="仿宋" w:eastAsia="仿宋" w:hAnsi="仿宋" w:cs="楷体" w:hint="eastAsia"/>
                <w:sz w:val="24"/>
                <w:szCs w:val="24"/>
              </w:rPr>
              <w:t>i</w:t>
            </w:r>
            <w:r>
              <w:rPr>
                <w:rFonts w:ascii="仿宋" w:eastAsia="仿宋" w:hAnsi="仿宋" w:cs="楷体" w:hint="eastAsia"/>
                <w:sz w:val="24"/>
                <w:szCs w:val="24"/>
                <w:vertAlign w:val="subscript"/>
              </w:rPr>
              <w:t>p</w:t>
            </w:r>
            <w:r>
              <w:rPr>
                <w:rFonts w:ascii="仿宋" w:eastAsia="仿宋" w:hAnsi="仿宋" w:cs="楷体" w:hint="eastAsia"/>
                <w:sz w:val="24"/>
                <w:szCs w:val="24"/>
              </w:rPr>
              <w:t>-i</w:t>
            </w:r>
            <w:r>
              <w:rPr>
                <w:rFonts w:ascii="仿宋" w:eastAsia="仿宋" w:hAnsi="仿宋" w:cs="楷体" w:hint="eastAsia"/>
                <w:sz w:val="24"/>
                <w:szCs w:val="24"/>
                <w:vertAlign w:val="subscript"/>
              </w:rPr>
              <w:t>q</w:t>
            </w:r>
            <w:proofErr w:type="spellEnd"/>
            <w:r>
              <w:rPr>
                <w:rFonts w:ascii="仿宋" w:eastAsia="仿宋" w:hAnsi="仿宋" w:cs="楷体" w:hint="eastAsia"/>
                <w:sz w:val="24"/>
                <w:szCs w:val="24"/>
              </w:rPr>
              <w:t>无功电流检测法只需对 a相电压进行电压采样，但是由SVPWM 中需要对三相电网电压进行坐标变换，故仍然需要对其他两相进行电压采样。经有源滤波、放大后送入D</w:t>
            </w:r>
            <w:r>
              <w:rPr>
                <w:rFonts w:ascii="仿宋" w:eastAsia="仿宋" w:hAnsi="仿宋" w:cs="楷体"/>
                <w:sz w:val="24"/>
                <w:szCs w:val="24"/>
              </w:rPr>
              <w:t>SP</w:t>
            </w:r>
            <w:r>
              <w:rPr>
                <w:rFonts w:ascii="仿宋" w:eastAsia="仿宋" w:hAnsi="仿宋" w:cs="楷体" w:hint="eastAsia"/>
                <w:sz w:val="24"/>
                <w:szCs w:val="24"/>
              </w:rPr>
              <w:t>的A</w:t>
            </w:r>
            <w:r>
              <w:rPr>
                <w:rFonts w:ascii="仿宋" w:eastAsia="仿宋" w:hAnsi="仿宋" w:cs="楷体"/>
                <w:sz w:val="24"/>
                <w:szCs w:val="24"/>
              </w:rPr>
              <w:t>DC</w:t>
            </w:r>
            <w:r>
              <w:rPr>
                <w:rFonts w:ascii="仿宋" w:eastAsia="仿宋" w:hAnsi="仿宋" w:cs="楷体" w:hint="eastAsia"/>
                <w:sz w:val="24"/>
                <w:szCs w:val="24"/>
              </w:rPr>
              <w:t>。</w:t>
            </w:r>
          </w:p>
          <w:p w:rsidR="008722E5" w:rsidRDefault="00500C63">
            <w:pPr>
              <w:pStyle w:val="aff"/>
              <w:widowControl/>
              <w:numPr>
                <w:ilvl w:val="0"/>
                <w:numId w:val="3"/>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直流侧电压采样：SVG的直流侧电压由几组大电容提供，每一组大电容均是两个串联。因此，我们采用大电阻分压分别采样，经有源滤波、放大后送入D</w:t>
            </w:r>
            <w:r>
              <w:rPr>
                <w:rFonts w:ascii="仿宋" w:eastAsia="仿宋" w:hAnsi="仿宋" w:cs="楷体"/>
                <w:sz w:val="24"/>
                <w:szCs w:val="24"/>
              </w:rPr>
              <w:t>SP</w:t>
            </w:r>
            <w:r>
              <w:rPr>
                <w:rFonts w:ascii="仿宋" w:eastAsia="仿宋" w:hAnsi="仿宋" w:cs="楷体" w:hint="eastAsia"/>
                <w:sz w:val="24"/>
                <w:szCs w:val="24"/>
              </w:rPr>
              <w:t>的A</w:t>
            </w:r>
            <w:r>
              <w:rPr>
                <w:rFonts w:ascii="仿宋" w:eastAsia="仿宋" w:hAnsi="仿宋" w:cs="楷体"/>
                <w:sz w:val="24"/>
                <w:szCs w:val="24"/>
              </w:rPr>
              <w:t>DC</w:t>
            </w:r>
            <w:r>
              <w:rPr>
                <w:rFonts w:ascii="仿宋" w:eastAsia="仿宋" w:hAnsi="仿宋" w:cs="楷体" w:hint="eastAsia"/>
                <w:sz w:val="24"/>
                <w:szCs w:val="24"/>
              </w:rPr>
              <w:t>然后输入至DSP。</w:t>
            </w:r>
          </w:p>
          <w:p w:rsidR="008722E5" w:rsidRDefault="00500C63">
            <w:pPr>
              <w:pStyle w:val="aff"/>
              <w:widowControl/>
              <w:numPr>
                <w:ilvl w:val="0"/>
                <w:numId w:val="3"/>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频率、相位采样：由反馈信号及正弦波参考信号经过有源滤波、过零比较及整形限幅得到方波信号，送入DSP捕捉模块中，计算出正弦电压的频率和相位。DSP的CAP捕获模块只能对上升沿和下降沿信号进行响应，且对信号的幅值有严格的要求，高电平不能超过3.3V。因此，为了捕获输出正弦电压信号的相位和频率，需将其滤波并转换为0~3.3V的方波信号，而且要求过零翻转时避免振荡，以免造成CAP的误触发，故采用迟滞比较器。</w:t>
            </w:r>
          </w:p>
          <w:p w:rsidR="008722E5" w:rsidRDefault="008722E5">
            <w:pPr>
              <w:rPr>
                <w:rFonts w:ascii="仿宋" w:eastAsia="仿宋" w:hAnsi="仿宋" w:cs="楷体"/>
                <w:sz w:val="24"/>
                <w:szCs w:val="24"/>
              </w:rPr>
            </w:pPr>
          </w:p>
          <w:p w:rsidR="008722E5" w:rsidRDefault="00500C63">
            <w:pPr>
              <w:rPr>
                <w:rFonts w:ascii="仿宋" w:eastAsia="仿宋" w:hAnsi="仿宋"/>
                <w:b/>
                <w:sz w:val="24"/>
                <w:szCs w:val="24"/>
              </w:rPr>
            </w:pPr>
            <w:r>
              <w:rPr>
                <w:rFonts w:ascii="仿宋" w:eastAsia="仿宋" w:hAnsi="仿宋" w:hint="eastAsia"/>
                <w:b/>
                <w:sz w:val="24"/>
                <w:szCs w:val="24"/>
              </w:rPr>
              <w:t>（3）主电路模块:</w:t>
            </w:r>
          </w:p>
          <w:p w:rsidR="008722E5" w:rsidRDefault="00500C63">
            <w:pPr>
              <w:rPr>
                <w:rFonts w:ascii="仿宋" w:eastAsia="仿宋" w:hAnsi="仿宋" w:cs="楷体"/>
                <w:sz w:val="24"/>
                <w:szCs w:val="24"/>
              </w:rPr>
            </w:pPr>
            <w:r>
              <w:rPr>
                <w:rFonts w:ascii="仿宋" w:eastAsia="仿宋" w:hAnsi="仿宋" w:cs="楷体" w:hint="eastAsia"/>
                <w:sz w:val="24"/>
                <w:szCs w:val="24"/>
              </w:rPr>
              <w:t>项目用途：进行主要的电能转换、对无功功率进行补偿等工作。</w:t>
            </w:r>
          </w:p>
          <w:p w:rsidR="008722E5" w:rsidRDefault="00500C63">
            <w:pPr>
              <w:pStyle w:val="aff"/>
              <w:widowControl/>
              <w:numPr>
                <w:ilvl w:val="0"/>
                <w:numId w:val="5"/>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电路拓扑选取：此处选取全桥逆变电路，输出波形与半桥相同，谐波成分也与半桥相同，但是幅值增大了一倍。</w:t>
            </w:r>
          </w:p>
          <w:p w:rsidR="008722E5" w:rsidRDefault="00500C63">
            <w:pPr>
              <w:pStyle w:val="aff"/>
              <w:widowControl/>
              <w:numPr>
                <w:ilvl w:val="0"/>
                <w:numId w:val="5"/>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M</w:t>
            </w:r>
            <w:r>
              <w:rPr>
                <w:rFonts w:ascii="仿宋" w:eastAsia="仿宋" w:hAnsi="仿宋" w:cs="楷体"/>
                <w:sz w:val="24"/>
                <w:szCs w:val="24"/>
              </w:rPr>
              <w:t>OS</w:t>
            </w:r>
            <w:r>
              <w:rPr>
                <w:rFonts w:ascii="仿宋" w:eastAsia="仿宋" w:hAnsi="仿宋" w:cs="楷体" w:hint="eastAsia"/>
                <w:sz w:val="24"/>
                <w:szCs w:val="24"/>
              </w:rPr>
              <w:t>管选取：为了提高整机效率，并考虑滤波器的体积，逆变电路的开关频率不能太低，太低滤波困难，失真度大；开关频率也不能太高，太高所需要的驱动功率就越大，我们确定开关频率为30kHz。从桥式逆变的结构看，选择导通电阻</w:t>
            </w:r>
            <w:r>
              <w:rPr>
                <w:rFonts w:ascii="仿宋" w:eastAsia="仿宋" w:hAnsi="仿宋" w:cs="楷体"/>
                <w:sz w:val="24"/>
                <w:szCs w:val="24"/>
              </w:rPr>
              <w:t>Ron</w:t>
            </w:r>
            <w:r>
              <w:rPr>
                <w:rFonts w:ascii="仿宋" w:eastAsia="仿宋" w:hAnsi="仿宋" w:cs="楷体" w:hint="eastAsia"/>
                <w:sz w:val="24"/>
                <w:szCs w:val="24"/>
              </w:rPr>
              <w:t xml:space="preserve">小、开启速度快的N沟道MOS管，能够在较高的频率下工作，且保持较低的驱动功耗。 </w:t>
            </w:r>
            <w:r>
              <w:rPr>
                <w:rFonts w:ascii="仿宋" w:eastAsia="仿宋" w:hAnsi="仿宋" w:cs="楷体"/>
                <w:sz w:val="24"/>
                <w:szCs w:val="24"/>
              </w:rPr>
              <w:t>由于选取的开关频率不是很高并且电路功率较低，</w:t>
            </w:r>
            <w:r>
              <w:rPr>
                <w:rFonts w:ascii="仿宋" w:eastAsia="仿宋" w:hAnsi="仿宋" w:cs="楷体" w:hint="eastAsia"/>
                <w:sz w:val="24"/>
                <w:szCs w:val="24"/>
              </w:rPr>
              <w:t>其</w:t>
            </w:r>
            <w:r>
              <w:rPr>
                <w:rFonts w:ascii="仿宋" w:eastAsia="仿宋" w:hAnsi="仿宋" w:cs="楷体"/>
                <w:sz w:val="24"/>
                <w:szCs w:val="24"/>
              </w:rPr>
              <w:t>功率MOSFET</w:t>
            </w:r>
            <w:r>
              <w:rPr>
                <w:rFonts w:ascii="仿宋" w:eastAsia="仿宋" w:hAnsi="仿宋" w:cs="楷体" w:hint="eastAsia"/>
                <w:sz w:val="24"/>
                <w:szCs w:val="24"/>
              </w:rPr>
              <w:t>管</w:t>
            </w:r>
            <w:r>
              <w:rPr>
                <w:rFonts w:ascii="仿宋" w:eastAsia="仿宋" w:hAnsi="仿宋" w:cs="楷体"/>
                <w:sz w:val="24"/>
                <w:szCs w:val="24"/>
              </w:rPr>
              <w:t>的功率损耗主要是导通电阻的损耗和开关损耗。作为功率MOSFET 来说，有两项参数是最重要的</w:t>
            </w:r>
            <w:r>
              <w:rPr>
                <w:rFonts w:ascii="仿宋" w:eastAsia="仿宋" w:hAnsi="仿宋" w:cs="楷体" w:hint="eastAsia"/>
                <w:sz w:val="24"/>
                <w:szCs w:val="24"/>
              </w:rPr>
              <w:t>，</w:t>
            </w:r>
            <w:r>
              <w:rPr>
                <w:rFonts w:ascii="仿宋" w:eastAsia="仿宋" w:hAnsi="仿宋" w:cs="楷体"/>
                <w:sz w:val="24"/>
                <w:szCs w:val="24"/>
              </w:rPr>
              <w:t>一个是RDS(ON)</w:t>
            </w:r>
            <w:r>
              <w:rPr>
                <w:rFonts w:ascii="仿宋" w:eastAsia="仿宋" w:hAnsi="仿宋" w:cs="楷体" w:hint="eastAsia"/>
                <w:sz w:val="24"/>
                <w:szCs w:val="24"/>
              </w:rPr>
              <w:t>，</w:t>
            </w:r>
            <w:r>
              <w:rPr>
                <w:rFonts w:ascii="仿宋" w:eastAsia="仿宋" w:hAnsi="仿宋" w:cs="楷体"/>
                <w:sz w:val="24"/>
                <w:szCs w:val="24"/>
              </w:rPr>
              <w:t>即通态时的漏源电阻，另一个是栅极电荷</w:t>
            </w:r>
            <w:proofErr w:type="spellStart"/>
            <w:r>
              <w:rPr>
                <w:rFonts w:ascii="仿宋" w:eastAsia="仿宋" w:hAnsi="仿宋" w:cs="楷体"/>
                <w:sz w:val="24"/>
                <w:szCs w:val="24"/>
              </w:rPr>
              <w:t>Q</w:t>
            </w:r>
            <w:r>
              <w:rPr>
                <w:rFonts w:ascii="仿宋" w:eastAsia="仿宋" w:hAnsi="仿宋" w:cs="楷体" w:hint="eastAsia"/>
                <w:sz w:val="24"/>
                <w:szCs w:val="24"/>
              </w:rPr>
              <w:t>g</w:t>
            </w:r>
            <w:proofErr w:type="spellEnd"/>
            <w:r>
              <w:rPr>
                <w:rFonts w:ascii="仿宋" w:eastAsia="仿宋" w:hAnsi="仿宋" w:cs="楷体"/>
                <w:sz w:val="24"/>
                <w:szCs w:val="24"/>
              </w:rPr>
              <w:t>。</w:t>
            </w:r>
            <w:r>
              <w:rPr>
                <w:rFonts w:ascii="仿宋" w:eastAsia="仿宋" w:hAnsi="仿宋" w:cs="楷体" w:hint="eastAsia"/>
                <w:sz w:val="24"/>
                <w:szCs w:val="24"/>
              </w:rPr>
              <w:t>我们选择N沟道MOS管IRFB4110作为开关管，该管</w:t>
            </w:r>
            <w:proofErr w:type="spellStart"/>
            <w:r>
              <w:rPr>
                <w:rFonts w:ascii="仿宋" w:eastAsia="仿宋" w:hAnsi="仿宋" w:cs="楷体" w:hint="eastAsia"/>
                <w:sz w:val="24"/>
                <w:szCs w:val="24"/>
              </w:rPr>
              <w:t>Qg</w:t>
            </w:r>
            <w:proofErr w:type="spellEnd"/>
            <w:r>
              <w:rPr>
                <w:rFonts w:ascii="仿宋" w:eastAsia="仿宋" w:hAnsi="仿宋" w:cs="楷体" w:hint="eastAsia"/>
                <w:sz w:val="24"/>
                <w:szCs w:val="24"/>
              </w:rPr>
              <w:t>典型值为</w:t>
            </w:r>
            <w:r>
              <w:rPr>
                <w:rFonts w:ascii="仿宋" w:eastAsia="仿宋" w:hAnsi="仿宋" w:cs="楷体"/>
                <w:sz w:val="24"/>
                <w:szCs w:val="24"/>
              </w:rPr>
              <w:t>150</w:t>
            </w:r>
            <w:r>
              <w:rPr>
                <w:rFonts w:ascii="仿宋" w:eastAsia="仿宋" w:hAnsi="仿宋" w:cs="楷体" w:hint="eastAsia"/>
                <w:sz w:val="24"/>
                <w:szCs w:val="24"/>
              </w:rPr>
              <w:t>nC，</w:t>
            </w:r>
            <w:r>
              <w:rPr>
                <w:rFonts w:ascii="仿宋" w:eastAsia="仿宋" w:hAnsi="仿宋" w:cs="楷体"/>
                <w:sz w:val="24"/>
                <w:szCs w:val="24"/>
              </w:rPr>
              <w:t>RDS</w:t>
            </w:r>
            <w:r>
              <w:rPr>
                <w:rFonts w:ascii="仿宋" w:eastAsia="仿宋" w:hAnsi="仿宋" w:cs="楷体" w:hint="eastAsia"/>
                <w:sz w:val="24"/>
                <w:szCs w:val="24"/>
              </w:rPr>
              <w:t>典型值为3.7mΩ，</w:t>
            </w:r>
            <w:r>
              <w:rPr>
                <w:rFonts w:ascii="仿宋" w:eastAsia="仿宋" w:hAnsi="仿宋" w:cs="楷体"/>
                <w:sz w:val="24"/>
                <w:szCs w:val="24"/>
              </w:rPr>
              <w:t>VGS</w:t>
            </w:r>
            <w:r>
              <w:rPr>
                <w:rFonts w:ascii="仿宋" w:eastAsia="仿宋" w:hAnsi="仿宋" w:cs="楷体" w:hint="eastAsia"/>
                <w:sz w:val="24"/>
                <w:szCs w:val="24"/>
              </w:rPr>
              <w:t>=±20V。</w:t>
            </w:r>
          </w:p>
          <w:p w:rsidR="008722E5" w:rsidRDefault="00500C63">
            <w:pPr>
              <w:pStyle w:val="aff"/>
              <w:widowControl/>
              <w:numPr>
                <w:ilvl w:val="0"/>
                <w:numId w:val="5"/>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滤波电路选取：在逆变器的输出中除含有需要的基波外，还含有逆变器开关频率和开关频率整数倍附近的谐波，如果不能滤除这些高频谐波，将会给电网带来高频谐波污染，也不能达到系统所要求的性能指标，因此必须将逆变器开关引起的谐波滤除。逆变电源选择</w:t>
            </w:r>
            <w:r>
              <w:rPr>
                <w:rFonts w:ascii="仿宋" w:eastAsia="仿宋" w:hAnsi="仿宋" w:cs="楷体"/>
                <w:sz w:val="24"/>
                <w:szCs w:val="24"/>
              </w:rPr>
              <w:t>LC</w:t>
            </w:r>
            <w:r>
              <w:rPr>
                <w:rFonts w:ascii="仿宋" w:eastAsia="仿宋" w:hAnsi="仿宋" w:cs="楷体" w:hint="eastAsia"/>
                <w:sz w:val="24"/>
                <w:szCs w:val="24"/>
              </w:rPr>
              <w:t>滤波器来滤除高次谐波，采用对称结构，L1串联C再串联L2。</w:t>
            </w:r>
          </w:p>
          <w:p w:rsidR="008722E5" w:rsidRDefault="008722E5">
            <w:pPr>
              <w:rPr>
                <w:rFonts w:ascii="仿宋" w:eastAsia="仿宋" w:hAnsi="仿宋"/>
                <w:b/>
                <w:sz w:val="24"/>
                <w:szCs w:val="24"/>
              </w:rPr>
            </w:pPr>
          </w:p>
          <w:p w:rsidR="008722E5" w:rsidRDefault="00500C63">
            <w:pPr>
              <w:rPr>
                <w:rFonts w:ascii="仿宋" w:eastAsia="仿宋" w:hAnsi="仿宋"/>
                <w:b/>
                <w:sz w:val="24"/>
                <w:szCs w:val="24"/>
              </w:rPr>
            </w:pPr>
            <w:r>
              <w:rPr>
                <w:rFonts w:ascii="仿宋" w:eastAsia="仿宋" w:hAnsi="仿宋" w:hint="eastAsia"/>
                <w:b/>
                <w:sz w:val="24"/>
                <w:szCs w:val="24"/>
              </w:rPr>
              <w:t>4）驱动模块</w:t>
            </w:r>
          </w:p>
          <w:p w:rsidR="008722E5" w:rsidRDefault="00500C63">
            <w:pPr>
              <w:rPr>
                <w:rFonts w:ascii="仿宋" w:eastAsia="仿宋" w:hAnsi="仿宋" w:cs="楷体"/>
                <w:sz w:val="24"/>
                <w:szCs w:val="24"/>
              </w:rPr>
            </w:pPr>
            <w:r>
              <w:rPr>
                <w:rFonts w:ascii="仿宋" w:eastAsia="仿宋" w:hAnsi="仿宋" w:cs="楷体" w:hint="eastAsia"/>
                <w:sz w:val="24"/>
                <w:szCs w:val="24"/>
              </w:rPr>
              <w:t>项目用途：由于DSP信号无法驱动MOSFET、IGBT等，为此必须加入驱动电路</w:t>
            </w:r>
            <w:r>
              <w:rPr>
                <w:rFonts w:ascii="仿宋" w:eastAsia="仿宋" w:hAnsi="仿宋" w:cs="楷体"/>
                <w:sz w:val="24"/>
                <w:szCs w:val="24"/>
              </w:rPr>
              <w:t>――</w:t>
            </w:r>
            <w:r>
              <w:rPr>
                <w:rFonts w:ascii="仿宋" w:eastAsia="仿宋" w:hAnsi="仿宋" w:cs="楷体" w:hint="eastAsia"/>
                <w:sz w:val="24"/>
                <w:szCs w:val="24"/>
              </w:rPr>
              <w:t>本电路的任务是将 DSP 输出的 PWM 电压信号转换成能够驱动M</w:t>
            </w:r>
            <w:r>
              <w:rPr>
                <w:rFonts w:ascii="仿宋" w:eastAsia="仿宋" w:hAnsi="仿宋" w:cs="楷体"/>
                <w:sz w:val="24"/>
                <w:szCs w:val="24"/>
              </w:rPr>
              <w:t>OSFET</w:t>
            </w:r>
            <w:r>
              <w:rPr>
                <w:rFonts w:ascii="仿宋" w:eastAsia="仿宋" w:hAnsi="仿宋" w:cs="楷体" w:hint="eastAsia"/>
                <w:sz w:val="24"/>
                <w:szCs w:val="24"/>
              </w:rPr>
              <w:t>工作的电压驱动信号</w:t>
            </w:r>
            <w:r>
              <w:rPr>
                <w:rFonts w:ascii="仿宋" w:eastAsia="仿宋" w:hAnsi="仿宋" w:cs="楷体"/>
                <w:sz w:val="24"/>
                <w:szCs w:val="24"/>
              </w:rPr>
              <w:t>。</w:t>
            </w:r>
          </w:p>
          <w:p w:rsidR="008722E5" w:rsidRDefault="00500C63">
            <w:pPr>
              <w:rPr>
                <w:rFonts w:ascii="仿宋" w:eastAsia="仿宋" w:hAnsi="仿宋" w:cs="楷体"/>
                <w:sz w:val="24"/>
                <w:szCs w:val="24"/>
              </w:rPr>
            </w:pPr>
            <w:r>
              <w:rPr>
                <w:rFonts w:ascii="仿宋" w:eastAsia="仿宋" w:hAnsi="仿宋" w:cs="楷体" w:hint="eastAsia"/>
                <w:sz w:val="24"/>
                <w:szCs w:val="24"/>
              </w:rPr>
              <w:t>驱动器：我们采用UCC27200</w:t>
            </w:r>
            <w:r>
              <w:rPr>
                <w:rFonts w:ascii="仿宋" w:eastAsia="仿宋" w:hAnsi="仿宋" w:cs="楷体"/>
                <w:sz w:val="24"/>
                <w:szCs w:val="24"/>
              </w:rPr>
              <w:t>。</w:t>
            </w:r>
            <w:r>
              <w:rPr>
                <w:rFonts w:ascii="仿宋" w:eastAsia="仿宋" w:hAnsi="仿宋" w:cs="楷体" w:hint="eastAsia"/>
                <w:sz w:val="24"/>
                <w:szCs w:val="24"/>
              </w:rPr>
              <w:t>UCC2720驱动器由 120V 自举二极管和高侧/低侧驱动器组成，其中高侧/低侧驱动器配有独立输入，可最大限度提高控制灵活性。</w:t>
            </w:r>
          </w:p>
          <w:p w:rsidR="008722E5" w:rsidRDefault="00500C63">
            <w:pPr>
              <w:rPr>
                <w:rFonts w:ascii="仿宋" w:eastAsia="仿宋" w:hAnsi="仿宋" w:cs="楷体"/>
                <w:sz w:val="24"/>
                <w:szCs w:val="24"/>
              </w:rPr>
            </w:pPr>
            <w:r>
              <w:rPr>
                <w:rFonts w:ascii="仿宋" w:eastAsia="仿宋" w:hAnsi="仿宋" w:cs="楷体" w:hint="eastAsia"/>
                <w:sz w:val="24"/>
                <w:szCs w:val="24"/>
              </w:rPr>
              <w:t>HS 引脚具备 -18V 的负电压处理能力，最大启动电压：120V，最大VDD电压：20V，20ns传播延迟时，3A 供电输出电流8ns上升/ 7ns下降时间 （采用 1000pF 负载时），1ns 延迟匹配用于高侧和低侧驱动器的欠压锁定功能。</w:t>
            </w:r>
          </w:p>
          <w:p w:rsidR="008722E5" w:rsidRDefault="008722E5">
            <w:pPr>
              <w:rPr>
                <w:rFonts w:ascii="仿宋" w:eastAsia="仿宋" w:hAnsi="仿宋" w:cs="楷体"/>
                <w:sz w:val="24"/>
                <w:szCs w:val="24"/>
              </w:rPr>
            </w:pPr>
          </w:p>
          <w:p w:rsidR="008722E5" w:rsidRDefault="00500C63">
            <w:pPr>
              <w:rPr>
                <w:rFonts w:ascii="仿宋" w:eastAsia="仿宋" w:hAnsi="仿宋"/>
                <w:b/>
                <w:sz w:val="24"/>
                <w:szCs w:val="24"/>
              </w:rPr>
            </w:pPr>
            <w:r>
              <w:rPr>
                <w:rFonts w:ascii="仿宋" w:eastAsia="仿宋" w:hAnsi="仿宋" w:hint="eastAsia"/>
                <w:b/>
                <w:sz w:val="24"/>
                <w:szCs w:val="24"/>
              </w:rPr>
              <w:t>（5）抗干扰措施</w:t>
            </w:r>
          </w:p>
          <w:p w:rsidR="008722E5" w:rsidRDefault="00500C63">
            <w:pPr>
              <w:rPr>
                <w:rFonts w:ascii="仿宋" w:eastAsia="仿宋" w:hAnsi="仿宋" w:cs="楷体"/>
                <w:sz w:val="24"/>
                <w:szCs w:val="24"/>
              </w:rPr>
            </w:pPr>
            <w:r>
              <w:rPr>
                <w:rFonts w:ascii="仿宋" w:eastAsia="仿宋" w:hAnsi="仿宋" w:cs="楷体" w:hint="eastAsia"/>
                <w:sz w:val="24"/>
                <w:szCs w:val="24"/>
              </w:rPr>
              <w:t>项目用途：</w:t>
            </w:r>
            <w:r>
              <w:rPr>
                <w:rFonts w:ascii="仿宋" w:eastAsia="仿宋" w:hAnsi="仿宋" w:cs="楷体" w:hint="eastAsia"/>
                <w:sz w:val="24"/>
                <w:szCs w:val="24"/>
              </w:rPr>
              <w:tab/>
              <w:t>由于电源或功率元件对控制电路产生很强的噪声，干扰系统正常的工作，如：模拟量的精确采集、捕捉模块误动作，导致无法准确测量信号频率相位，因此，控制噪声和辐射，采取抗干扰措施是提高系统性能和可靠性的主要环节。</w:t>
            </w:r>
          </w:p>
          <w:p w:rsidR="008722E5" w:rsidRDefault="00500C63">
            <w:pPr>
              <w:pStyle w:val="aff"/>
              <w:widowControl/>
              <w:numPr>
                <w:ilvl w:val="0"/>
                <w:numId w:val="6"/>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所有电源输入均接共模电感及去耦电容，以降低干扰。</w:t>
            </w:r>
          </w:p>
          <w:p w:rsidR="008722E5" w:rsidRDefault="00500C63">
            <w:pPr>
              <w:pStyle w:val="aff"/>
              <w:widowControl/>
              <w:numPr>
                <w:ilvl w:val="0"/>
                <w:numId w:val="6"/>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为降低干扰，连接控制电路与功率电路线材使用屏蔽线。</w:t>
            </w:r>
          </w:p>
          <w:p w:rsidR="008722E5" w:rsidRDefault="00500C63">
            <w:pPr>
              <w:pStyle w:val="aff"/>
              <w:widowControl/>
              <w:numPr>
                <w:ilvl w:val="0"/>
                <w:numId w:val="6"/>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直流母线上并联吸收电容，并在M</w:t>
            </w:r>
            <w:r>
              <w:rPr>
                <w:rFonts w:ascii="仿宋" w:eastAsia="仿宋" w:hAnsi="仿宋" w:cs="楷体"/>
                <w:sz w:val="24"/>
                <w:szCs w:val="24"/>
              </w:rPr>
              <w:t>OS</w:t>
            </w:r>
            <w:r>
              <w:rPr>
                <w:rFonts w:ascii="仿宋" w:eastAsia="仿宋" w:hAnsi="仿宋" w:cs="楷体" w:hint="eastAsia"/>
                <w:sz w:val="24"/>
                <w:szCs w:val="24"/>
              </w:rPr>
              <w:t>管两段并联瞬变二极管，以消除尖峰。</w:t>
            </w:r>
          </w:p>
          <w:p w:rsidR="008722E5" w:rsidRDefault="00500C63">
            <w:pPr>
              <w:pStyle w:val="aff"/>
              <w:widowControl/>
              <w:numPr>
                <w:ilvl w:val="0"/>
                <w:numId w:val="6"/>
              </w:numPr>
              <w:spacing w:line="360" w:lineRule="auto"/>
              <w:ind w:firstLineChars="0"/>
              <w:jc w:val="left"/>
              <w:rPr>
                <w:rFonts w:ascii="仿宋" w:eastAsia="仿宋" w:hAnsi="仿宋" w:cs="楷体"/>
                <w:sz w:val="24"/>
                <w:szCs w:val="24"/>
              </w:rPr>
            </w:pPr>
            <w:r>
              <w:rPr>
                <w:rFonts w:ascii="仿宋" w:eastAsia="仿宋" w:hAnsi="仿宋" w:cs="楷体" w:hint="eastAsia"/>
                <w:sz w:val="24"/>
                <w:szCs w:val="24"/>
              </w:rPr>
              <w:t>对于A</w:t>
            </w:r>
            <w:r>
              <w:rPr>
                <w:rFonts w:ascii="仿宋" w:eastAsia="仿宋" w:hAnsi="仿宋" w:cs="楷体"/>
                <w:sz w:val="24"/>
                <w:szCs w:val="24"/>
              </w:rPr>
              <w:t>DC</w:t>
            </w:r>
            <w:r>
              <w:rPr>
                <w:rFonts w:ascii="仿宋" w:eastAsia="仿宋" w:hAnsi="仿宋" w:cs="楷体" w:hint="eastAsia"/>
                <w:sz w:val="24"/>
                <w:szCs w:val="24"/>
              </w:rPr>
              <w:t>采集到的模拟量，采用软件滤波算法以降低干扰，防止误动作。</w:t>
            </w:r>
          </w:p>
          <w:p w:rsidR="008722E5" w:rsidRDefault="008722E5">
            <w:pPr>
              <w:rPr>
                <w:rFonts w:ascii="仿宋" w:eastAsia="仿宋" w:hAnsi="仿宋" w:cs="楷体"/>
                <w:sz w:val="24"/>
                <w:szCs w:val="24"/>
              </w:rPr>
            </w:pPr>
          </w:p>
          <w:p w:rsidR="008722E5" w:rsidRDefault="00500C63">
            <w:pPr>
              <w:rPr>
                <w:rFonts w:ascii="仿宋" w:eastAsia="仿宋" w:hAnsi="仿宋"/>
                <w:b/>
                <w:sz w:val="24"/>
                <w:szCs w:val="24"/>
              </w:rPr>
            </w:pPr>
            <w:r>
              <w:rPr>
                <w:rFonts w:ascii="仿宋" w:eastAsia="仿宋" w:hAnsi="仿宋" w:hint="eastAsia"/>
                <w:b/>
                <w:sz w:val="24"/>
                <w:szCs w:val="24"/>
              </w:rPr>
              <w:t>（6）DSP处理器模块：</w:t>
            </w:r>
          </w:p>
          <w:p w:rsidR="008722E5" w:rsidRDefault="00500C63">
            <w:pPr>
              <w:pStyle w:val="HTML"/>
              <w:shd w:val="clear" w:color="auto" w:fill="FFFFFF"/>
              <w:ind w:firstLineChars="200" w:firstLine="480"/>
              <w:rPr>
                <w:rFonts w:ascii="仿宋" w:eastAsia="仿宋" w:hAnsi="仿宋" w:cs="楷体" w:hint="default"/>
              </w:rPr>
            </w:pPr>
            <w:r>
              <w:rPr>
                <w:rFonts w:ascii="仿宋" w:eastAsia="仿宋" w:hAnsi="仿宋" w:cs="楷体"/>
              </w:rPr>
              <w:t>DSP具有</w:t>
            </w:r>
            <w:r>
              <w:rPr>
                <w:rFonts w:ascii="仿宋" w:eastAsia="仿宋" w:hAnsi="仿宋" w:cs="楷体" w:hint="default"/>
              </w:rPr>
              <w:t>多总线结构</w:t>
            </w:r>
            <w:r>
              <w:rPr>
                <w:rFonts w:ascii="仿宋" w:eastAsia="仿宋" w:hAnsi="仿宋" w:cs="楷体"/>
              </w:rPr>
              <w:t>、</w:t>
            </w:r>
            <w:r>
              <w:rPr>
                <w:rFonts w:ascii="仿宋" w:eastAsia="仿宋" w:hAnsi="仿宋" w:cs="楷体" w:hint="default"/>
              </w:rPr>
              <w:t>流水线操作</w:t>
            </w:r>
            <w:r>
              <w:rPr>
                <w:rFonts w:ascii="仿宋" w:eastAsia="仿宋" w:hAnsi="仿宋" w:cs="楷体"/>
              </w:rPr>
              <w:t>、</w:t>
            </w:r>
            <w:r>
              <w:rPr>
                <w:rFonts w:ascii="仿宋" w:eastAsia="仿宋" w:hAnsi="仿宋" w:cs="楷体" w:hint="default"/>
              </w:rPr>
              <w:t>专用的硬件乘法器</w:t>
            </w:r>
            <w:r>
              <w:rPr>
                <w:rFonts w:ascii="仿宋" w:eastAsia="仿宋" w:hAnsi="仿宋" w:cs="楷体"/>
              </w:rPr>
              <w:t>、</w:t>
            </w:r>
            <w:r>
              <w:rPr>
                <w:rFonts w:ascii="仿宋" w:eastAsia="仿宋" w:hAnsi="仿宋" w:cs="楷体" w:hint="default"/>
              </w:rPr>
              <w:t>特殊的DSP指令</w:t>
            </w:r>
            <w:r>
              <w:rPr>
                <w:rFonts w:ascii="仿宋" w:eastAsia="仿宋" w:hAnsi="仿宋" w:cs="楷体"/>
              </w:rPr>
              <w:t>、</w:t>
            </w:r>
          </w:p>
          <w:p w:rsidR="008722E5" w:rsidRDefault="00500C63">
            <w:pPr>
              <w:rPr>
                <w:rFonts w:ascii="仿宋" w:eastAsia="仿宋" w:hAnsi="仿宋" w:cs="楷体"/>
              </w:rPr>
            </w:pPr>
            <w:r>
              <w:rPr>
                <w:rFonts w:ascii="仿宋" w:eastAsia="仿宋" w:hAnsi="仿宋" w:cs="楷体"/>
              </w:rPr>
              <w:t>多机并行运行特性、快速的指令周期、高的运算精度。诸多优点能完全胜任本项目中波形产生、信号采集以及算法运行等工作。本项目采用TMS</w:t>
            </w:r>
            <w:r>
              <w:rPr>
                <w:rFonts w:ascii="仿宋" w:eastAsia="仿宋" w:hAnsi="仿宋" w:cs="楷体" w:hint="eastAsia"/>
              </w:rPr>
              <w:t>320</w:t>
            </w:r>
            <w:r>
              <w:rPr>
                <w:rFonts w:ascii="仿宋" w:eastAsia="仿宋" w:hAnsi="仿宋" w:cs="楷体"/>
              </w:rPr>
              <w:t>F</w:t>
            </w:r>
            <w:r>
              <w:rPr>
                <w:rFonts w:ascii="仿宋" w:eastAsia="仿宋" w:hAnsi="仿宋" w:cs="楷体" w:hint="eastAsia"/>
              </w:rPr>
              <w:t>28335核心板。</w:t>
            </w:r>
          </w:p>
          <w:p w:rsidR="008722E5" w:rsidRDefault="008722E5">
            <w:pPr>
              <w:rPr>
                <w:rFonts w:ascii="仿宋" w:eastAsia="仿宋" w:hAnsi="仿宋" w:cs="楷体"/>
              </w:rPr>
            </w:pPr>
          </w:p>
          <w:p w:rsidR="008722E5" w:rsidRDefault="00500C63">
            <w:pPr>
              <w:rPr>
                <w:rFonts w:ascii="仿宋" w:eastAsia="仿宋" w:hAnsi="仿宋" w:cs="楷体"/>
                <w:b/>
                <w:bCs/>
                <w:sz w:val="24"/>
                <w:szCs w:val="24"/>
              </w:rPr>
            </w:pPr>
            <w:r>
              <w:rPr>
                <w:rFonts w:ascii="仿宋" w:eastAsia="仿宋" w:hAnsi="仿宋" w:cs="楷体" w:hint="eastAsia"/>
                <w:b/>
                <w:bCs/>
                <w:sz w:val="24"/>
                <w:szCs w:val="24"/>
              </w:rPr>
              <w:t>3、系统结构设计</w:t>
            </w:r>
          </w:p>
          <w:p w:rsidR="008722E5" w:rsidRDefault="00500C63">
            <w:pPr>
              <w:rPr>
                <w:rFonts w:ascii="仿宋" w:eastAsia="仿宋" w:hAnsi="仿宋" w:cs="楷体"/>
                <w:b/>
                <w:bCs/>
                <w:sz w:val="24"/>
                <w:szCs w:val="24"/>
              </w:rPr>
            </w:pPr>
            <w:r>
              <w:rPr>
                <w:rFonts w:ascii="仿宋" w:eastAsia="仿宋" w:hAnsi="仿宋" w:cs="楷体" w:hint="eastAsia"/>
                <w:b/>
                <w:bCs/>
                <w:sz w:val="24"/>
                <w:szCs w:val="24"/>
              </w:rPr>
              <w:t>（1）、硬件结构图</w:t>
            </w:r>
          </w:p>
          <w:p w:rsidR="008722E5" w:rsidRDefault="00500C63">
            <w:pPr>
              <w:rPr>
                <w:rFonts w:ascii="仿宋" w:eastAsia="仿宋" w:hAnsi="仿宋" w:cs="楷体"/>
                <w:b/>
                <w:bCs/>
                <w:sz w:val="24"/>
                <w:szCs w:val="24"/>
              </w:rPr>
            </w:pPr>
            <w:r>
              <w:rPr>
                <w:rFonts w:ascii="仿宋" w:eastAsia="仿宋" w:hAnsi="仿宋"/>
                <w:noProof/>
              </w:rPr>
              <w:lastRenderedPageBreak/>
              <w:drawing>
                <wp:inline distT="0" distB="0" distL="114300" distR="114300">
                  <wp:extent cx="5403215" cy="4378960"/>
                  <wp:effectExtent l="0" t="0" r="698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403215" cy="4378960"/>
                          </a:xfrm>
                          <a:prstGeom prst="rect">
                            <a:avLst/>
                          </a:prstGeom>
                          <a:noFill/>
                          <a:ln w="9525">
                            <a:noFill/>
                          </a:ln>
                        </pic:spPr>
                      </pic:pic>
                    </a:graphicData>
                  </a:graphic>
                </wp:inline>
              </w:drawing>
            </w:r>
          </w:p>
          <w:p w:rsidR="008722E5" w:rsidRDefault="00500C63">
            <w:pPr>
              <w:rPr>
                <w:rFonts w:ascii="仿宋" w:eastAsia="仿宋" w:hAnsi="仿宋"/>
              </w:rPr>
            </w:pPr>
            <w:r>
              <w:rPr>
                <w:rFonts w:ascii="仿宋" w:eastAsia="仿宋" w:hAnsi="仿宋" w:cs="楷体" w:hint="eastAsia"/>
                <w:b/>
                <w:bCs/>
                <w:sz w:val="24"/>
                <w:szCs w:val="24"/>
              </w:rPr>
              <w:t>（2）、系统整体框架</w:t>
            </w:r>
          </w:p>
          <w:p w:rsidR="008722E5" w:rsidRDefault="00500C63">
            <w:pPr>
              <w:rPr>
                <w:rFonts w:ascii="仿宋" w:eastAsia="仿宋" w:hAnsi="仿宋"/>
              </w:rPr>
            </w:pPr>
            <w:r>
              <w:rPr>
                <w:rFonts w:ascii="仿宋" w:eastAsia="仿宋" w:hAnsi="仿宋"/>
                <w:noProof/>
              </w:rPr>
              <w:drawing>
                <wp:inline distT="0" distB="0" distL="114300" distR="114300">
                  <wp:extent cx="5755005" cy="3333115"/>
                  <wp:effectExtent l="0" t="0" r="17145" b="63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5755005" cy="3333115"/>
                          </a:xfrm>
                          <a:prstGeom prst="rect">
                            <a:avLst/>
                          </a:prstGeom>
                          <a:noFill/>
                          <a:ln w="9525">
                            <a:noFill/>
                          </a:ln>
                        </pic:spPr>
                      </pic:pic>
                    </a:graphicData>
                  </a:graphic>
                </wp:inline>
              </w:drawing>
            </w:r>
          </w:p>
          <w:p w:rsidR="008722E5" w:rsidRDefault="008722E5">
            <w:pPr>
              <w:rPr>
                <w:rFonts w:ascii="仿宋" w:eastAsia="仿宋" w:hAnsi="仿宋" w:cs="楷体"/>
                <w:b/>
                <w:bCs/>
                <w:sz w:val="24"/>
                <w:szCs w:val="24"/>
              </w:rPr>
            </w:pPr>
          </w:p>
          <w:p w:rsidR="008722E5" w:rsidRDefault="00500C63">
            <w:pPr>
              <w:rPr>
                <w:rFonts w:ascii="仿宋" w:eastAsia="仿宋" w:hAnsi="仿宋"/>
                <w:sz w:val="28"/>
                <w:szCs w:val="28"/>
              </w:rPr>
            </w:pPr>
            <w:r>
              <w:rPr>
                <w:rFonts w:ascii="仿宋" w:eastAsia="仿宋" w:hAnsi="仿宋" w:cs="楷体" w:hint="eastAsia"/>
                <w:b/>
                <w:bCs/>
                <w:sz w:val="24"/>
                <w:szCs w:val="24"/>
              </w:rPr>
              <w:t>预期结果：</w:t>
            </w:r>
            <w:r>
              <w:rPr>
                <w:rFonts w:ascii="仿宋" w:eastAsia="仿宋" w:hAnsi="仿宋" w:cs="楷体" w:hint="eastAsia"/>
                <w:sz w:val="24"/>
                <w:szCs w:val="24"/>
              </w:rPr>
              <w:t>三电平S</w:t>
            </w:r>
            <w:r>
              <w:rPr>
                <w:rFonts w:ascii="仿宋" w:eastAsia="仿宋" w:hAnsi="仿宋" w:cs="楷体"/>
                <w:sz w:val="24"/>
                <w:szCs w:val="24"/>
              </w:rPr>
              <w:t>VG</w:t>
            </w:r>
            <w:r>
              <w:rPr>
                <w:rFonts w:ascii="仿宋" w:eastAsia="仿宋" w:hAnsi="仿宋" w:cs="楷体" w:hint="eastAsia"/>
                <w:sz w:val="24"/>
                <w:szCs w:val="24"/>
              </w:rPr>
              <w:t>样机一套</w:t>
            </w:r>
          </w:p>
        </w:tc>
      </w:tr>
      <w:tr w:rsidR="008722E5">
        <w:trPr>
          <w:trHeight w:val="2946"/>
          <w:jc w:val="center"/>
        </w:trPr>
        <w:tc>
          <w:tcPr>
            <w:tcW w:w="9634" w:type="dxa"/>
            <w:gridSpan w:val="8"/>
          </w:tcPr>
          <w:p w:rsidR="008722E5" w:rsidRDefault="00500C63">
            <w:pPr>
              <w:rPr>
                <w:rFonts w:ascii="仿宋" w:eastAsia="仿宋" w:hAnsi="仿宋"/>
                <w:sz w:val="28"/>
                <w:szCs w:val="28"/>
              </w:rPr>
            </w:pPr>
            <w:r>
              <w:rPr>
                <w:rFonts w:ascii="仿宋" w:eastAsia="仿宋" w:hAnsi="仿宋" w:hint="eastAsia"/>
                <w:sz w:val="28"/>
                <w:szCs w:val="28"/>
              </w:rPr>
              <w:lastRenderedPageBreak/>
              <w:t>年度目标和工作内容（分年度写）</w:t>
            </w:r>
          </w:p>
          <w:p w:rsidR="008722E5" w:rsidRDefault="00500C63">
            <w:pPr>
              <w:pStyle w:val="11"/>
              <w:ind w:firstLineChars="0" w:firstLine="0"/>
              <w:rPr>
                <w:rFonts w:ascii="仿宋" w:eastAsia="仿宋" w:hAnsi="仿宋"/>
                <w:b/>
                <w:sz w:val="24"/>
                <w:szCs w:val="24"/>
              </w:rPr>
            </w:pPr>
            <w:r>
              <w:rPr>
                <w:rFonts w:ascii="仿宋" w:eastAsia="仿宋" w:hAnsi="仿宋" w:hint="eastAsia"/>
                <w:b/>
                <w:sz w:val="24"/>
                <w:szCs w:val="24"/>
              </w:rPr>
              <w:t>年度目标：</w:t>
            </w:r>
          </w:p>
          <w:p w:rsidR="008722E5" w:rsidRDefault="00500C63">
            <w:pPr>
              <w:ind w:firstLineChars="200" w:firstLine="480"/>
              <w:rPr>
                <w:rFonts w:ascii="仿宋" w:eastAsia="仿宋" w:hAnsi="仿宋" w:cs="楷体"/>
                <w:sz w:val="24"/>
                <w:szCs w:val="24"/>
              </w:rPr>
            </w:pPr>
            <w:r>
              <w:rPr>
                <w:rFonts w:ascii="仿宋" w:eastAsia="仿宋" w:hAnsi="仿宋" w:cs="楷体" w:hint="eastAsia"/>
                <w:sz w:val="24"/>
                <w:szCs w:val="24"/>
              </w:rPr>
              <w:t>2018年上半年</w:t>
            </w:r>
          </w:p>
          <w:p w:rsidR="008722E5" w:rsidRDefault="00500C63">
            <w:pPr>
              <w:pStyle w:val="aff"/>
              <w:numPr>
                <w:ilvl w:val="1"/>
                <w:numId w:val="4"/>
              </w:numPr>
              <w:spacing w:line="360" w:lineRule="auto"/>
              <w:ind w:firstLineChars="0"/>
              <w:rPr>
                <w:rFonts w:ascii="仿宋" w:eastAsia="仿宋" w:hAnsi="仿宋" w:cs="楷体"/>
                <w:sz w:val="24"/>
                <w:szCs w:val="24"/>
              </w:rPr>
            </w:pPr>
            <w:r>
              <w:rPr>
                <w:rFonts w:ascii="仿宋" w:eastAsia="仿宋" w:hAnsi="仿宋" w:cs="楷体" w:hint="eastAsia"/>
                <w:sz w:val="24"/>
                <w:szCs w:val="24"/>
              </w:rPr>
              <w:t>完成控制程序的编写，所需元件的采购。</w:t>
            </w:r>
          </w:p>
          <w:p w:rsidR="008722E5" w:rsidRDefault="00500C63">
            <w:pPr>
              <w:pStyle w:val="aff"/>
              <w:numPr>
                <w:ilvl w:val="1"/>
                <w:numId w:val="4"/>
              </w:numPr>
              <w:spacing w:line="360" w:lineRule="auto"/>
              <w:ind w:firstLineChars="0"/>
              <w:rPr>
                <w:rFonts w:ascii="仿宋" w:eastAsia="仿宋" w:hAnsi="仿宋" w:cs="楷体"/>
                <w:sz w:val="24"/>
                <w:szCs w:val="24"/>
              </w:rPr>
            </w:pPr>
            <w:r>
              <w:rPr>
                <w:rFonts w:ascii="仿宋" w:eastAsia="仿宋" w:hAnsi="仿宋" w:cs="楷体" w:hint="eastAsia"/>
                <w:sz w:val="24"/>
                <w:szCs w:val="24"/>
              </w:rPr>
              <w:t>完成单相静止无功发生器的各个模块的设计、组装。</w:t>
            </w:r>
          </w:p>
          <w:p w:rsidR="008722E5" w:rsidRDefault="00500C63">
            <w:pPr>
              <w:pStyle w:val="aff"/>
              <w:numPr>
                <w:ilvl w:val="1"/>
                <w:numId w:val="4"/>
              </w:numPr>
              <w:spacing w:line="360" w:lineRule="auto"/>
              <w:ind w:firstLineChars="0"/>
              <w:rPr>
                <w:rFonts w:ascii="仿宋" w:eastAsia="仿宋" w:hAnsi="仿宋" w:cs="楷体"/>
                <w:sz w:val="24"/>
                <w:szCs w:val="24"/>
              </w:rPr>
            </w:pPr>
            <w:r>
              <w:rPr>
                <w:rFonts w:ascii="仿宋" w:eastAsia="仿宋" w:hAnsi="仿宋" w:cs="楷体" w:hint="eastAsia"/>
                <w:sz w:val="24"/>
                <w:szCs w:val="24"/>
              </w:rPr>
              <w:t>完成对单相静止无功发生器的测试与评估。</w:t>
            </w:r>
          </w:p>
          <w:p w:rsidR="008722E5" w:rsidRDefault="00500C63">
            <w:pPr>
              <w:ind w:firstLineChars="200" w:firstLine="480"/>
              <w:rPr>
                <w:rFonts w:ascii="仿宋" w:eastAsia="仿宋" w:hAnsi="仿宋" w:cs="楷体"/>
                <w:sz w:val="24"/>
                <w:szCs w:val="24"/>
              </w:rPr>
            </w:pPr>
            <w:r>
              <w:rPr>
                <w:rFonts w:ascii="仿宋" w:eastAsia="仿宋" w:hAnsi="仿宋" w:cs="楷体" w:hint="eastAsia"/>
                <w:sz w:val="24"/>
                <w:szCs w:val="24"/>
              </w:rPr>
              <w:t xml:space="preserve">2018年下半年        </w:t>
            </w:r>
          </w:p>
          <w:p w:rsidR="008722E5" w:rsidRDefault="00500C63">
            <w:pPr>
              <w:pStyle w:val="aff"/>
              <w:numPr>
                <w:ilvl w:val="0"/>
                <w:numId w:val="7"/>
              </w:numPr>
              <w:spacing w:line="360" w:lineRule="auto"/>
              <w:ind w:firstLineChars="0"/>
              <w:rPr>
                <w:rFonts w:ascii="仿宋" w:eastAsia="仿宋" w:hAnsi="仿宋" w:cs="楷体"/>
                <w:sz w:val="24"/>
                <w:szCs w:val="24"/>
              </w:rPr>
            </w:pPr>
            <w:r>
              <w:rPr>
                <w:rFonts w:ascii="仿宋" w:eastAsia="仿宋" w:hAnsi="仿宋" w:cs="楷体" w:hint="eastAsia"/>
                <w:sz w:val="24"/>
                <w:szCs w:val="24"/>
              </w:rPr>
              <w:t>完成三电平静止无功发生器的各个模块的电路设计。</w:t>
            </w:r>
          </w:p>
          <w:p w:rsidR="008722E5" w:rsidRDefault="00500C63">
            <w:pPr>
              <w:pStyle w:val="aff"/>
              <w:numPr>
                <w:ilvl w:val="0"/>
                <w:numId w:val="7"/>
              </w:numPr>
              <w:spacing w:line="360" w:lineRule="auto"/>
              <w:ind w:firstLineChars="0"/>
              <w:rPr>
                <w:rFonts w:ascii="仿宋" w:eastAsia="仿宋" w:hAnsi="仿宋" w:cs="楷体"/>
                <w:sz w:val="24"/>
                <w:szCs w:val="24"/>
              </w:rPr>
            </w:pPr>
            <w:r>
              <w:rPr>
                <w:rFonts w:ascii="仿宋" w:eastAsia="仿宋" w:hAnsi="仿宋" w:cs="楷体" w:hint="eastAsia"/>
                <w:sz w:val="24"/>
                <w:szCs w:val="24"/>
              </w:rPr>
              <w:t>将三电平静止无功发生器的各个模块的电路设计在电脑上进行仿真</w:t>
            </w:r>
          </w:p>
          <w:p w:rsidR="008722E5" w:rsidRDefault="00500C63">
            <w:pPr>
              <w:pStyle w:val="aff"/>
              <w:numPr>
                <w:ilvl w:val="0"/>
                <w:numId w:val="7"/>
              </w:numPr>
              <w:spacing w:line="360" w:lineRule="auto"/>
              <w:ind w:firstLineChars="0"/>
              <w:rPr>
                <w:rFonts w:ascii="仿宋" w:eastAsia="仿宋" w:hAnsi="仿宋" w:cs="楷体"/>
                <w:sz w:val="24"/>
                <w:szCs w:val="24"/>
              </w:rPr>
            </w:pPr>
            <w:r>
              <w:rPr>
                <w:rFonts w:ascii="仿宋" w:eastAsia="仿宋" w:hAnsi="仿宋" w:cs="楷体" w:hint="eastAsia"/>
                <w:sz w:val="24"/>
                <w:szCs w:val="24"/>
              </w:rPr>
              <w:t>完成三电平静电无功发生器的各个模块的制作。</w:t>
            </w:r>
          </w:p>
          <w:p w:rsidR="008722E5" w:rsidRDefault="00500C63">
            <w:pPr>
              <w:ind w:firstLineChars="200" w:firstLine="480"/>
              <w:rPr>
                <w:rFonts w:ascii="仿宋" w:eastAsia="仿宋" w:hAnsi="仿宋" w:cs="楷体"/>
                <w:sz w:val="24"/>
                <w:szCs w:val="24"/>
              </w:rPr>
            </w:pPr>
            <w:r>
              <w:rPr>
                <w:rFonts w:ascii="仿宋" w:eastAsia="仿宋" w:hAnsi="仿宋" w:cs="楷体" w:hint="eastAsia"/>
                <w:sz w:val="24"/>
                <w:szCs w:val="24"/>
              </w:rPr>
              <w:t>2019年上半年</w:t>
            </w:r>
          </w:p>
          <w:p w:rsidR="008722E5" w:rsidRDefault="00500C63">
            <w:pPr>
              <w:pStyle w:val="aff"/>
              <w:numPr>
                <w:ilvl w:val="0"/>
                <w:numId w:val="8"/>
              </w:numPr>
              <w:spacing w:line="360" w:lineRule="auto"/>
              <w:ind w:firstLineChars="0"/>
              <w:rPr>
                <w:rFonts w:ascii="仿宋" w:eastAsia="仿宋" w:hAnsi="仿宋" w:cs="楷体"/>
                <w:sz w:val="24"/>
                <w:szCs w:val="24"/>
              </w:rPr>
            </w:pPr>
            <w:r>
              <w:rPr>
                <w:rFonts w:ascii="仿宋" w:eastAsia="仿宋" w:hAnsi="仿宋" w:cs="楷体" w:hint="eastAsia"/>
                <w:sz w:val="24"/>
                <w:szCs w:val="24"/>
              </w:rPr>
              <w:t>完成整个系统的结构组装和相关电路系统的组装，并对电路进行一定的调试。</w:t>
            </w:r>
          </w:p>
          <w:p w:rsidR="008722E5" w:rsidRDefault="00500C63">
            <w:pPr>
              <w:pStyle w:val="aff"/>
              <w:numPr>
                <w:ilvl w:val="0"/>
                <w:numId w:val="8"/>
              </w:numPr>
              <w:spacing w:line="360" w:lineRule="auto"/>
              <w:ind w:firstLineChars="0"/>
              <w:rPr>
                <w:rFonts w:ascii="仿宋" w:eastAsia="仿宋" w:hAnsi="仿宋" w:cs="楷体"/>
                <w:sz w:val="24"/>
                <w:szCs w:val="24"/>
              </w:rPr>
            </w:pPr>
            <w:r>
              <w:rPr>
                <w:rFonts w:ascii="仿宋" w:eastAsia="仿宋" w:hAnsi="仿宋" w:cs="楷体" w:hint="eastAsia"/>
                <w:sz w:val="24"/>
                <w:szCs w:val="24"/>
              </w:rPr>
              <w:t>将成员</w:t>
            </w:r>
            <w:r>
              <w:rPr>
                <w:rFonts w:ascii="仿宋" w:eastAsia="仿宋" w:hAnsi="仿宋" w:cs="楷体" w:hint="eastAsia"/>
                <w:kern w:val="0"/>
                <w:sz w:val="24"/>
                <w:szCs w:val="24"/>
              </w:rPr>
              <w:t>工作重心转移到三电</w:t>
            </w:r>
            <w:r>
              <w:rPr>
                <w:rFonts w:ascii="仿宋" w:eastAsia="仿宋" w:hAnsi="仿宋" w:cs="楷体" w:hint="eastAsia"/>
                <w:sz w:val="24"/>
                <w:szCs w:val="24"/>
              </w:rPr>
              <w:t>平静止无功发生器的测试上。</w:t>
            </w:r>
          </w:p>
          <w:p w:rsidR="008722E5" w:rsidRDefault="00500C63">
            <w:pPr>
              <w:ind w:firstLine="480"/>
              <w:rPr>
                <w:rFonts w:ascii="仿宋" w:eastAsia="仿宋" w:hAnsi="仿宋" w:cs="楷体"/>
                <w:sz w:val="24"/>
                <w:szCs w:val="24"/>
              </w:rPr>
            </w:pPr>
            <w:r>
              <w:rPr>
                <w:rFonts w:ascii="仿宋" w:eastAsia="仿宋" w:hAnsi="仿宋" w:cs="楷体" w:hint="eastAsia"/>
                <w:sz w:val="24"/>
                <w:szCs w:val="24"/>
              </w:rPr>
              <w:t>2019年下半年</w:t>
            </w:r>
          </w:p>
          <w:p w:rsidR="008722E5" w:rsidRDefault="00500C63">
            <w:pPr>
              <w:pStyle w:val="aff"/>
              <w:numPr>
                <w:ilvl w:val="0"/>
                <w:numId w:val="9"/>
              </w:numPr>
              <w:spacing w:line="360" w:lineRule="auto"/>
              <w:ind w:firstLineChars="0"/>
              <w:rPr>
                <w:rFonts w:ascii="仿宋" w:eastAsia="仿宋" w:hAnsi="仿宋" w:cs="楷体"/>
                <w:sz w:val="24"/>
                <w:szCs w:val="24"/>
              </w:rPr>
            </w:pPr>
            <w:r>
              <w:rPr>
                <w:rFonts w:ascii="仿宋" w:eastAsia="仿宋" w:hAnsi="仿宋" w:cs="楷体" w:hint="eastAsia"/>
                <w:sz w:val="24"/>
                <w:szCs w:val="24"/>
              </w:rPr>
              <w:t>采集完成三电平静电无功发生器使用过程中相关数据，测定</w:t>
            </w:r>
            <w:r>
              <w:rPr>
                <w:rFonts w:ascii="仿宋" w:eastAsia="仿宋" w:hAnsi="仿宋" w:cs="楷体" w:hint="eastAsia"/>
                <w:sz w:val="24"/>
                <w:szCs w:val="24"/>
                <w:lang w:val="zh-TW"/>
              </w:rPr>
              <w:t>补偿前功率因数以及补偿后功率因数。</w:t>
            </w:r>
          </w:p>
          <w:p w:rsidR="008722E5" w:rsidRDefault="00500C63">
            <w:pPr>
              <w:pStyle w:val="aff"/>
              <w:numPr>
                <w:ilvl w:val="0"/>
                <w:numId w:val="9"/>
              </w:numPr>
              <w:spacing w:line="360" w:lineRule="auto"/>
              <w:ind w:firstLineChars="0"/>
              <w:rPr>
                <w:rFonts w:ascii="仿宋" w:eastAsia="仿宋" w:hAnsi="仿宋" w:cs="楷体"/>
                <w:sz w:val="24"/>
                <w:szCs w:val="24"/>
              </w:rPr>
            </w:pPr>
            <w:r>
              <w:rPr>
                <w:rFonts w:ascii="仿宋" w:eastAsia="仿宋" w:hAnsi="仿宋" w:cs="楷体" w:hint="eastAsia"/>
                <w:sz w:val="24"/>
                <w:szCs w:val="24"/>
              </w:rPr>
              <w:t>将各次结果采集分析，多次实验，优化。</w:t>
            </w:r>
          </w:p>
          <w:p w:rsidR="008722E5" w:rsidRDefault="00500C63">
            <w:pPr>
              <w:pStyle w:val="aff"/>
              <w:numPr>
                <w:ilvl w:val="0"/>
                <w:numId w:val="9"/>
              </w:numPr>
              <w:spacing w:line="360" w:lineRule="auto"/>
              <w:ind w:firstLineChars="0"/>
              <w:rPr>
                <w:rFonts w:ascii="仿宋" w:eastAsia="仿宋" w:hAnsi="仿宋" w:cs="楷体"/>
                <w:sz w:val="24"/>
                <w:szCs w:val="24"/>
              </w:rPr>
            </w:pPr>
            <w:r>
              <w:rPr>
                <w:rFonts w:ascii="仿宋" w:eastAsia="仿宋" w:hAnsi="仿宋" w:cs="楷体" w:hint="eastAsia"/>
                <w:sz w:val="24"/>
                <w:szCs w:val="24"/>
              </w:rPr>
              <w:t>研究成果整理，准备结题。</w:t>
            </w:r>
          </w:p>
          <w:p w:rsidR="008722E5" w:rsidRDefault="00500C63">
            <w:pPr>
              <w:pStyle w:val="11"/>
              <w:ind w:firstLineChars="0" w:firstLine="0"/>
              <w:rPr>
                <w:rFonts w:ascii="仿宋" w:eastAsia="仿宋" w:hAnsi="仿宋"/>
                <w:b/>
                <w:sz w:val="24"/>
                <w:szCs w:val="24"/>
              </w:rPr>
            </w:pPr>
            <w:r>
              <w:rPr>
                <w:rFonts w:ascii="仿宋" w:eastAsia="仿宋" w:hAnsi="仿宋" w:hint="eastAsia"/>
                <w:b/>
                <w:sz w:val="24"/>
                <w:szCs w:val="24"/>
              </w:rPr>
              <w:t>成员工作内容：</w:t>
            </w:r>
          </w:p>
          <w:p w:rsidR="008722E5" w:rsidRDefault="00500C63">
            <w:pPr>
              <w:shd w:val="clear" w:color="auto" w:fill="FFFFFF"/>
              <w:ind w:firstLineChars="200" w:firstLine="480"/>
              <w:rPr>
                <w:rFonts w:ascii="仿宋" w:eastAsia="仿宋" w:hAnsi="仿宋" w:cs="楷体"/>
                <w:sz w:val="24"/>
                <w:szCs w:val="24"/>
              </w:rPr>
            </w:pPr>
            <w:r>
              <w:rPr>
                <w:rFonts w:ascii="仿宋" w:eastAsia="仿宋" w:hAnsi="仿宋" w:cs="楷体" w:hint="eastAsia"/>
                <w:sz w:val="24"/>
                <w:szCs w:val="24"/>
              </w:rPr>
              <w:t>成员潘旺：负责总体方案设计与优化，各模块的具体设计与制作，程序的设计，阶段成果评估及电路的调试。</w:t>
            </w:r>
          </w:p>
          <w:p w:rsidR="008722E5" w:rsidRDefault="00500C63">
            <w:pPr>
              <w:pStyle w:val="11"/>
              <w:ind w:firstLine="480"/>
              <w:rPr>
                <w:rFonts w:ascii="仿宋" w:eastAsia="仿宋" w:hAnsi="仿宋"/>
                <w:b/>
                <w:sz w:val="24"/>
                <w:szCs w:val="24"/>
              </w:rPr>
            </w:pPr>
            <w:r>
              <w:rPr>
                <w:rFonts w:ascii="仿宋" w:eastAsia="仿宋" w:hAnsi="仿宋" w:cs="楷体" w:hint="eastAsia"/>
                <w:sz w:val="24"/>
                <w:szCs w:val="24"/>
              </w:rPr>
              <w:t>项目负责人</w:t>
            </w:r>
            <w:r>
              <w:rPr>
                <w:rFonts w:ascii="仿宋" w:eastAsia="仿宋" w:hAnsi="仿宋" w:hint="eastAsia"/>
                <w:sz w:val="24"/>
              </w:rPr>
              <w:t>肖萱</w:t>
            </w:r>
            <w:r>
              <w:rPr>
                <w:rFonts w:ascii="仿宋" w:eastAsia="仿宋" w:hAnsi="仿宋" w:cs="楷体" w:hint="eastAsia"/>
                <w:sz w:val="24"/>
                <w:szCs w:val="24"/>
              </w:rPr>
              <w:t>：负责项目的组织与实施，指导老师和成员之间的日常交流，安排成员工作，向指导老师汇报工作及阶段成果评估。</w:t>
            </w:r>
          </w:p>
          <w:p w:rsidR="008722E5" w:rsidRDefault="00500C63">
            <w:pPr>
              <w:shd w:val="clear" w:color="auto" w:fill="FFFFFF"/>
              <w:ind w:firstLine="420"/>
              <w:rPr>
                <w:rFonts w:ascii="仿宋" w:eastAsia="仿宋" w:hAnsi="仿宋" w:cs="楷体"/>
                <w:sz w:val="24"/>
                <w:szCs w:val="24"/>
              </w:rPr>
            </w:pPr>
            <w:r>
              <w:rPr>
                <w:rFonts w:ascii="仿宋" w:eastAsia="仿宋" w:hAnsi="仿宋" w:cs="楷体" w:hint="eastAsia"/>
                <w:sz w:val="24"/>
                <w:szCs w:val="24"/>
              </w:rPr>
              <w:t>成员瞿家宝：负责数据的分析，模块的组装，整机调试与评估。</w:t>
            </w:r>
          </w:p>
          <w:p w:rsidR="008722E5" w:rsidRDefault="00500C63">
            <w:pPr>
              <w:shd w:val="clear" w:color="auto" w:fill="FFFFFF"/>
              <w:ind w:firstLine="420"/>
              <w:rPr>
                <w:rFonts w:ascii="仿宋" w:eastAsia="仿宋" w:hAnsi="仿宋" w:cs="楷体"/>
                <w:sz w:val="24"/>
                <w:szCs w:val="24"/>
              </w:rPr>
            </w:pPr>
            <w:r>
              <w:rPr>
                <w:rFonts w:ascii="仿宋" w:eastAsia="仿宋" w:hAnsi="仿宋" w:cs="楷体" w:hint="eastAsia"/>
                <w:sz w:val="24"/>
                <w:szCs w:val="24"/>
              </w:rPr>
              <w:t>成员蒋恒：负责相关资料的搜集，技术文档的整理与撰写，阶段性成果评估。</w:t>
            </w:r>
          </w:p>
          <w:p w:rsidR="008722E5" w:rsidRDefault="00500C63">
            <w:pPr>
              <w:shd w:val="clear" w:color="auto" w:fill="FFFFFF"/>
              <w:ind w:firstLine="420"/>
              <w:rPr>
                <w:rFonts w:ascii="仿宋" w:eastAsia="仿宋" w:hAnsi="仿宋" w:cs="楷体"/>
                <w:sz w:val="24"/>
                <w:szCs w:val="24"/>
              </w:rPr>
            </w:pPr>
            <w:r>
              <w:rPr>
                <w:rFonts w:ascii="仿宋" w:eastAsia="仿宋" w:hAnsi="仿宋" w:cs="楷体" w:hint="eastAsia"/>
                <w:sz w:val="24"/>
                <w:szCs w:val="24"/>
              </w:rPr>
              <w:t>成员朱志飞：实验数据的采集和汇总，技术文档的整理以及撰写，阶段性评估报告的整理，所需元件采购计划撰写。</w:t>
            </w:r>
          </w:p>
          <w:p w:rsidR="008722E5" w:rsidRDefault="008722E5">
            <w:pPr>
              <w:shd w:val="clear" w:color="auto" w:fill="FFFFFF"/>
              <w:ind w:firstLine="420"/>
              <w:rPr>
                <w:rFonts w:ascii="仿宋" w:eastAsia="仿宋" w:hAnsi="仿宋" w:cs="楷体"/>
                <w:sz w:val="24"/>
                <w:szCs w:val="24"/>
              </w:rPr>
            </w:pPr>
          </w:p>
          <w:p w:rsidR="008722E5" w:rsidRDefault="008722E5">
            <w:pPr>
              <w:shd w:val="clear" w:color="auto" w:fill="FFFFFF"/>
              <w:ind w:firstLine="420"/>
              <w:rPr>
                <w:rFonts w:ascii="仿宋" w:eastAsia="仿宋" w:hAnsi="仿宋" w:cs="楷体"/>
                <w:sz w:val="24"/>
                <w:szCs w:val="24"/>
              </w:rPr>
            </w:pPr>
          </w:p>
          <w:p w:rsidR="008722E5" w:rsidRDefault="008722E5">
            <w:pPr>
              <w:rPr>
                <w:rFonts w:ascii="仿宋" w:eastAsia="仿宋" w:hAnsi="仿宋"/>
                <w:sz w:val="28"/>
                <w:szCs w:val="28"/>
              </w:rPr>
            </w:pPr>
          </w:p>
        </w:tc>
      </w:tr>
      <w:tr w:rsidR="008722E5">
        <w:trPr>
          <w:trHeight w:val="2476"/>
          <w:jc w:val="center"/>
        </w:trPr>
        <w:tc>
          <w:tcPr>
            <w:tcW w:w="9634" w:type="dxa"/>
            <w:gridSpan w:val="8"/>
          </w:tcPr>
          <w:p w:rsidR="008722E5" w:rsidRDefault="00500C63">
            <w:pPr>
              <w:rPr>
                <w:rFonts w:eastAsia="楷体_GB2312"/>
                <w:sz w:val="28"/>
                <w:szCs w:val="28"/>
              </w:rPr>
            </w:pPr>
            <w:r>
              <w:rPr>
                <w:rFonts w:eastAsia="楷体_GB2312" w:hint="eastAsia"/>
                <w:sz w:val="28"/>
                <w:szCs w:val="28"/>
              </w:rPr>
              <w:lastRenderedPageBreak/>
              <w:t>指导教师意见</w:t>
            </w:r>
          </w:p>
          <w:p w:rsidR="008722E5" w:rsidRDefault="00500C63">
            <w:pPr>
              <w:rPr>
                <w:rFonts w:eastAsia="楷体_GB2312"/>
                <w:sz w:val="28"/>
                <w:szCs w:val="28"/>
              </w:rPr>
            </w:pPr>
            <w:r>
              <w:rPr>
                <w:rFonts w:eastAsia="楷体_GB2312" w:hint="eastAsia"/>
                <w:sz w:val="28"/>
                <w:szCs w:val="28"/>
              </w:rPr>
              <w:t xml:space="preserve">    </w:t>
            </w:r>
            <w:r>
              <w:rPr>
                <w:rFonts w:ascii="仿宋" w:eastAsia="仿宋" w:hAnsi="仿宋"/>
                <w:sz w:val="24"/>
              </w:rPr>
              <w:t>电力系统电能质量问题严重影响电网安全稳定运行经济运行，对其进行综合治理具有重要的现实意义。</w:t>
            </w:r>
            <w:r>
              <w:rPr>
                <w:rFonts w:ascii="仿宋" w:eastAsia="仿宋" w:hAnsi="仿宋" w:hint="eastAsia"/>
                <w:sz w:val="24"/>
              </w:rPr>
              <w:t>利用SVG（Static Var Generator,静止无功发生器）可以综合解决无功、谐波和负序问题，具有效率高、体积小、无电网谐振等突出优点，是目前极具发展前景的治理方式。项目组采用三电平拓扑结构和电流跟踪型 PWM 控制策略，能够显著改善SVG输出谐波含量，并提高SVG动态控制效果，从而提高电能利用率，进一步改善电网供电质量，具有一定的创新性。该申请项目研究紧扣当前电力工业发展需要，研究目标明确，研究思路可行，研究方案合理，项目组成员具有一定的研究基础和研究经验。总体而言，该申请项目可行性高，具有很好的研究价值。</w:t>
            </w: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500C63">
            <w:pPr>
              <w:ind w:firstLineChars="1250" w:firstLine="3500"/>
              <w:rPr>
                <w:rFonts w:eastAsia="楷体_GB2312"/>
                <w:sz w:val="28"/>
                <w:szCs w:val="28"/>
              </w:rPr>
            </w:pPr>
            <w:r>
              <w:rPr>
                <w:rFonts w:eastAsia="楷体_GB2312" w:hint="eastAsia"/>
                <w:sz w:val="28"/>
                <w:szCs w:val="28"/>
              </w:rPr>
              <w:t>签字：</w:t>
            </w:r>
            <w:r>
              <w:rPr>
                <w:rFonts w:eastAsia="楷体_GB2312" w:hint="eastAsia"/>
                <w:sz w:val="28"/>
                <w:szCs w:val="28"/>
              </w:rPr>
              <w:t xml:space="preserve"> </w:t>
            </w:r>
            <w:r>
              <w:rPr>
                <w:rFonts w:eastAsia="楷体_GB2312"/>
                <w:sz w:val="28"/>
                <w:szCs w:val="28"/>
              </w:rPr>
              <w:t xml:space="preserve">                            </w:t>
            </w:r>
            <w:r>
              <w:rPr>
                <w:rFonts w:eastAsia="楷体_GB2312" w:hint="eastAsia"/>
                <w:sz w:val="28"/>
                <w:szCs w:val="28"/>
              </w:rPr>
              <w:t>日期：</w:t>
            </w:r>
          </w:p>
        </w:tc>
      </w:tr>
      <w:tr w:rsidR="008722E5">
        <w:trPr>
          <w:trHeight w:val="2476"/>
          <w:jc w:val="center"/>
        </w:trPr>
        <w:tc>
          <w:tcPr>
            <w:tcW w:w="9634" w:type="dxa"/>
            <w:gridSpan w:val="8"/>
          </w:tcPr>
          <w:p w:rsidR="008722E5" w:rsidRDefault="00500C63">
            <w:pPr>
              <w:rPr>
                <w:rFonts w:eastAsia="楷体_GB2312"/>
                <w:sz w:val="28"/>
                <w:szCs w:val="28"/>
              </w:rPr>
            </w:pPr>
            <w:r>
              <w:rPr>
                <w:rFonts w:eastAsia="楷体_GB2312" w:hint="eastAsia"/>
                <w:sz w:val="28"/>
                <w:szCs w:val="28"/>
              </w:rPr>
              <w:t>学院推荐意见</w:t>
            </w: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8722E5">
            <w:pPr>
              <w:rPr>
                <w:rFonts w:eastAsia="楷体_GB2312"/>
                <w:sz w:val="28"/>
                <w:szCs w:val="28"/>
              </w:rPr>
            </w:pPr>
          </w:p>
          <w:p w:rsidR="008722E5" w:rsidRDefault="00500C63">
            <w:pPr>
              <w:ind w:firstLineChars="1200" w:firstLine="3360"/>
              <w:rPr>
                <w:rFonts w:eastAsia="楷体_GB2312"/>
                <w:b/>
                <w:bCs/>
                <w:sz w:val="28"/>
                <w:szCs w:val="28"/>
              </w:rPr>
            </w:pPr>
            <w:r>
              <w:rPr>
                <w:rFonts w:eastAsia="楷体_GB2312" w:hint="eastAsia"/>
                <w:sz w:val="28"/>
                <w:szCs w:val="28"/>
              </w:rPr>
              <w:t>签字（盖章）：</w:t>
            </w:r>
            <w:r>
              <w:rPr>
                <w:rFonts w:eastAsia="楷体_GB2312" w:hint="eastAsia"/>
                <w:sz w:val="28"/>
                <w:szCs w:val="28"/>
              </w:rPr>
              <w:t xml:space="preserve"> </w:t>
            </w:r>
            <w:r>
              <w:rPr>
                <w:rFonts w:eastAsia="楷体_GB2312"/>
                <w:sz w:val="28"/>
                <w:szCs w:val="28"/>
              </w:rPr>
              <w:t xml:space="preserve">                 </w:t>
            </w:r>
            <w:r>
              <w:rPr>
                <w:rFonts w:eastAsia="楷体_GB2312" w:hint="eastAsia"/>
                <w:sz w:val="28"/>
                <w:szCs w:val="28"/>
              </w:rPr>
              <w:t>日期：</w:t>
            </w:r>
          </w:p>
        </w:tc>
      </w:tr>
    </w:tbl>
    <w:p w:rsidR="008722E5" w:rsidRDefault="00500C63">
      <w:r>
        <w:rPr>
          <w:rFonts w:eastAsia="楷体_GB2312" w:hint="eastAsia"/>
          <w:sz w:val="28"/>
          <w:szCs w:val="28"/>
        </w:rPr>
        <w:t>注：本表空栏不够可另附</w:t>
      </w:r>
    </w:p>
    <w:sectPr w:rsidR="008722E5">
      <w:headerReference w:type="default" r:id="rId11"/>
      <w:pgSz w:w="11906" w:h="16838"/>
      <w:pgMar w:top="1134" w:right="1134" w:bottom="1418"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F1F" w:rsidRDefault="00CE3F1F">
      <w:pPr>
        <w:spacing w:line="240" w:lineRule="auto"/>
      </w:pPr>
      <w:r>
        <w:separator/>
      </w:r>
    </w:p>
  </w:endnote>
  <w:endnote w:type="continuationSeparator" w:id="0">
    <w:p w:rsidR="00CE3F1F" w:rsidRDefault="00CE3F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F1F" w:rsidRDefault="00CE3F1F">
      <w:pPr>
        <w:spacing w:line="240" w:lineRule="auto"/>
      </w:pPr>
      <w:r>
        <w:separator/>
      </w:r>
    </w:p>
  </w:footnote>
  <w:footnote w:type="continuationSeparator" w:id="0">
    <w:p w:rsidR="00CE3F1F" w:rsidRDefault="00CE3F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2E5" w:rsidRDefault="008722E5">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5282894"/>
    <w:multiLevelType w:val="singleLevel"/>
    <w:tmpl w:val="C5282894"/>
    <w:lvl w:ilvl="0">
      <w:start w:val="1"/>
      <w:numFmt w:val="decimalEnclosedCircleChinese"/>
      <w:suff w:val="nothing"/>
      <w:lvlText w:val="%1　"/>
      <w:lvlJc w:val="left"/>
      <w:pPr>
        <w:ind w:left="0" w:firstLine="400"/>
      </w:pPr>
      <w:rPr>
        <w:rFonts w:hint="eastAsia"/>
      </w:rPr>
    </w:lvl>
  </w:abstractNum>
  <w:abstractNum w:abstractNumId="1" w15:restartNumberingAfterBreak="0">
    <w:nsid w:val="089859FA"/>
    <w:multiLevelType w:val="singleLevel"/>
    <w:tmpl w:val="089859FA"/>
    <w:lvl w:ilvl="0">
      <w:start w:val="2"/>
      <w:numFmt w:val="decimal"/>
      <w:suff w:val="nothing"/>
      <w:lvlText w:val="%1、"/>
      <w:lvlJc w:val="left"/>
    </w:lvl>
  </w:abstractNum>
  <w:abstractNum w:abstractNumId="2" w15:restartNumberingAfterBreak="0">
    <w:nsid w:val="30BD7FD5"/>
    <w:multiLevelType w:val="multilevel"/>
    <w:tmpl w:val="30BD7FD5"/>
    <w:lvl w:ilvl="0">
      <w:start w:val="1"/>
      <w:numFmt w:val="decimalEnclosedCircle"/>
      <w:lvlText w:val="%1"/>
      <w:lvlJc w:val="left"/>
      <w:pPr>
        <w:ind w:left="360" w:hanging="360"/>
      </w:pPr>
      <w:rPr>
        <w:rFonts w:ascii="仿宋" w:eastAsia="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31F47AD"/>
    <w:multiLevelType w:val="multilevel"/>
    <w:tmpl w:val="431F47AD"/>
    <w:lvl w:ilvl="0">
      <w:start w:val="1"/>
      <w:numFmt w:val="decimalEnclosedCircle"/>
      <w:lvlText w:val="%1"/>
      <w:lvlJc w:val="left"/>
      <w:pPr>
        <w:ind w:left="845"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A5E49E9"/>
    <w:multiLevelType w:val="multilevel"/>
    <w:tmpl w:val="4A5E49E9"/>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AE16767"/>
    <w:multiLevelType w:val="multilevel"/>
    <w:tmpl w:val="4AE16767"/>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A20195F"/>
    <w:multiLevelType w:val="singleLevel"/>
    <w:tmpl w:val="5A20195F"/>
    <w:lvl w:ilvl="0">
      <w:start w:val="1"/>
      <w:numFmt w:val="decimal"/>
      <w:lvlText w:val="%1."/>
      <w:lvlJc w:val="left"/>
      <w:pPr>
        <w:tabs>
          <w:tab w:val="left" w:pos="312"/>
        </w:tabs>
      </w:pPr>
    </w:lvl>
  </w:abstractNum>
  <w:abstractNum w:abstractNumId="7" w15:restartNumberingAfterBreak="0">
    <w:nsid w:val="657D3CA4"/>
    <w:multiLevelType w:val="multilevel"/>
    <w:tmpl w:val="657D3CA4"/>
    <w:lvl w:ilvl="0">
      <w:start w:val="1"/>
      <w:numFmt w:val="decimalEnclosedCircle"/>
      <w:lvlText w:val="%1"/>
      <w:lvlJc w:val="left"/>
      <w:pPr>
        <w:ind w:left="360" w:hanging="360"/>
      </w:pPr>
      <w:rPr>
        <w:rFonts w:hint="default"/>
      </w:rPr>
    </w:lvl>
    <w:lvl w:ilvl="1">
      <w:start w:val="1"/>
      <w:numFmt w:val="decimalEnclosedCircle"/>
      <w:lvlText w:val="%2"/>
      <w:lvlJc w:val="left"/>
      <w:pPr>
        <w:ind w:left="780" w:hanging="360"/>
      </w:pPr>
      <w:rPr>
        <w:rFonts w:ascii="仿宋" w:eastAsia="仿宋"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D2600A2"/>
    <w:multiLevelType w:val="multilevel"/>
    <w:tmpl w:val="7D2600A2"/>
    <w:lvl w:ilvl="0">
      <w:start w:val="1"/>
      <w:numFmt w:val="decimalEnclosedCircle"/>
      <w:lvlText w:val="%1"/>
      <w:lvlJc w:val="left"/>
      <w:pPr>
        <w:ind w:left="845" w:hanging="4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num w:numId="1">
    <w:abstractNumId w:val="6"/>
  </w:num>
  <w:num w:numId="2">
    <w:abstractNumId w:val="1"/>
  </w:num>
  <w:num w:numId="3">
    <w:abstractNumId w:val="4"/>
  </w:num>
  <w:num w:numId="4">
    <w:abstractNumId w:val="7"/>
  </w:num>
  <w:num w:numId="5">
    <w:abstractNumId w:val="2"/>
  </w:num>
  <w:num w:numId="6">
    <w:abstractNumId w:val="5"/>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F7267B"/>
    <w:rsid w:val="00037851"/>
    <w:rsid w:val="00055EED"/>
    <w:rsid w:val="00080108"/>
    <w:rsid w:val="000920BA"/>
    <w:rsid w:val="0009764F"/>
    <w:rsid w:val="000B2AC7"/>
    <w:rsid w:val="000E15E2"/>
    <w:rsid w:val="000E176B"/>
    <w:rsid w:val="0010499C"/>
    <w:rsid w:val="00121DF4"/>
    <w:rsid w:val="00125280"/>
    <w:rsid w:val="00125524"/>
    <w:rsid w:val="00132B35"/>
    <w:rsid w:val="00143F68"/>
    <w:rsid w:val="00144447"/>
    <w:rsid w:val="00146655"/>
    <w:rsid w:val="00150219"/>
    <w:rsid w:val="00163008"/>
    <w:rsid w:val="00163BCC"/>
    <w:rsid w:val="001D7A3C"/>
    <w:rsid w:val="001E558D"/>
    <w:rsid w:val="00203C1E"/>
    <w:rsid w:val="00205AFD"/>
    <w:rsid w:val="00217096"/>
    <w:rsid w:val="00220471"/>
    <w:rsid w:val="00255610"/>
    <w:rsid w:val="00260FE9"/>
    <w:rsid w:val="002741EA"/>
    <w:rsid w:val="002B1998"/>
    <w:rsid w:val="002C2160"/>
    <w:rsid w:val="002C6346"/>
    <w:rsid w:val="002D0737"/>
    <w:rsid w:val="002D0E1A"/>
    <w:rsid w:val="002E1B71"/>
    <w:rsid w:val="002F5FB0"/>
    <w:rsid w:val="0031203B"/>
    <w:rsid w:val="0033141A"/>
    <w:rsid w:val="00355190"/>
    <w:rsid w:val="00362AA1"/>
    <w:rsid w:val="00376432"/>
    <w:rsid w:val="003B07AD"/>
    <w:rsid w:val="003B5106"/>
    <w:rsid w:val="003D498C"/>
    <w:rsid w:val="003E5A32"/>
    <w:rsid w:val="0040766C"/>
    <w:rsid w:val="00414998"/>
    <w:rsid w:val="004161B6"/>
    <w:rsid w:val="0042293B"/>
    <w:rsid w:val="00432233"/>
    <w:rsid w:val="0048286D"/>
    <w:rsid w:val="00482DDE"/>
    <w:rsid w:val="00484764"/>
    <w:rsid w:val="00486B1C"/>
    <w:rsid w:val="00490A00"/>
    <w:rsid w:val="004B466D"/>
    <w:rsid w:val="004F566E"/>
    <w:rsid w:val="00500C63"/>
    <w:rsid w:val="00506D69"/>
    <w:rsid w:val="0054529C"/>
    <w:rsid w:val="00565FEB"/>
    <w:rsid w:val="0059021E"/>
    <w:rsid w:val="005D5D74"/>
    <w:rsid w:val="005F45BB"/>
    <w:rsid w:val="005F5C67"/>
    <w:rsid w:val="005F70D2"/>
    <w:rsid w:val="00606ED8"/>
    <w:rsid w:val="00626842"/>
    <w:rsid w:val="006419BF"/>
    <w:rsid w:val="00647D66"/>
    <w:rsid w:val="006574E5"/>
    <w:rsid w:val="006C6C61"/>
    <w:rsid w:val="006E0C97"/>
    <w:rsid w:val="006E12E8"/>
    <w:rsid w:val="006F1FE1"/>
    <w:rsid w:val="007049EB"/>
    <w:rsid w:val="00707749"/>
    <w:rsid w:val="007123F8"/>
    <w:rsid w:val="00713C7F"/>
    <w:rsid w:val="00746BD7"/>
    <w:rsid w:val="007524C5"/>
    <w:rsid w:val="007615A4"/>
    <w:rsid w:val="00795368"/>
    <w:rsid w:val="00796C53"/>
    <w:rsid w:val="007A5550"/>
    <w:rsid w:val="007B2144"/>
    <w:rsid w:val="00847C17"/>
    <w:rsid w:val="008722E5"/>
    <w:rsid w:val="00876295"/>
    <w:rsid w:val="008C7DC2"/>
    <w:rsid w:val="008F155E"/>
    <w:rsid w:val="0097632E"/>
    <w:rsid w:val="00982336"/>
    <w:rsid w:val="00997CE9"/>
    <w:rsid w:val="009C1672"/>
    <w:rsid w:val="009E7E1B"/>
    <w:rsid w:val="00A24DB6"/>
    <w:rsid w:val="00A4444D"/>
    <w:rsid w:val="00A63F7F"/>
    <w:rsid w:val="00A6612E"/>
    <w:rsid w:val="00A7330F"/>
    <w:rsid w:val="00A96830"/>
    <w:rsid w:val="00AD3E18"/>
    <w:rsid w:val="00AD5D6F"/>
    <w:rsid w:val="00AF38FF"/>
    <w:rsid w:val="00B0036C"/>
    <w:rsid w:val="00B01DEA"/>
    <w:rsid w:val="00B05247"/>
    <w:rsid w:val="00B23E82"/>
    <w:rsid w:val="00B6033C"/>
    <w:rsid w:val="00B64D50"/>
    <w:rsid w:val="00BA139F"/>
    <w:rsid w:val="00BA60C6"/>
    <w:rsid w:val="00C076E6"/>
    <w:rsid w:val="00C36618"/>
    <w:rsid w:val="00C4276C"/>
    <w:rsid w:val="00C4454A"/>
    <w:rsid w:val="00C61BDE"/>
    <w:rsid w:val="00C81B09"/>
    <w:rsid w:val="00C843F1"/>
    <w:rsid w:val="00C95960"/>
    <w:rsid w:val="00CB7E58"/>
    <w:rsid w:val="00CC47E0"/>
    <w:rsid w:val="00CE3F1F"/>
    <w:rsid w:val="00D013C3"/>
    <w:rsid w:val="00D05E78"/>
    <w:rsid w:val="00D0760A"/>
    <w:rsid w:val="00D30743"/>
    <w:rsid w:val="00D67CDF"/>
    <w:rsid w:val="00D708AC"/>
    <w:rsid w:val="00D81070"/>
    <w:rsid w:val="00D8529C"/>
    <w:rsid w:val="00DC2C66"/>
    <w:rsid w:val="00DF5BD6"/>
    <w:rsid w:val="00E26075"/>
    <w:rsid w:val="00E4063F"/>
    <w:rsid w:val="00E431C1"/>
    <w:rsid w:val="00E4707B"/>
    <w:rsid w:val="00E646DD"/>
    <w:rsid w:val="00E730F7"/>
    <w:rsid w:val="00E751D0"/>
    <w:rsid w:val="00E94C17"/>
    <w:rsid w:val="00E96DF5"/>
    <w:rsid w:val="00EC069B"/>
    <w:rsid w:val="00EC1678"/>
    <w:rsid w:val="00ED5377"/>
    <w:rsid w:val="00ED73DE"/>
    <w:rsid w:val="00F37F5D"/>
    <w:rsid w:val="00F44FB1"/>
    <w:rsid w:val="00F7267B"/>
    <w:rsid w:val="00F90290"/>
    <w:rsid w:val="00FA7473"/>
    <w:rsid w:val="00FB3196"/>
    <w:rsid w:val="1149008A"/>
    <w:rsid w:val="20075F2D"/>
    <w:rsid w:val="49BD4645"/>
    <w:rsid w:val="593D67F8"/>
    <w:rsid w:val="73D559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Tahoma" w:eastAsia="微软雅黑" w:hAnsi="Tahoma"/>
      <w:sz w:val="22"/>
      <w:szCs w:val="22"/>
    </w:rPr>
  </w:style>
  <w:style w:type="paragraph" w:styleId="1">
    <w:name w:val="heading 1"/>
    <w:basedOn w:val="a"/>
    <w:next w:val="a"/>
    <w:link w:val="10"/>
    <w:uiPriority w:val="99"/>
    <w:qFormat/>
    <w:pPr>
      <w:keepNext/>
      <w:keepLines/>
      <w:widowControl w:val="0"/>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jc w:val="both"/>
    </w:pPr>
    <w:rPr>
      <w:rFonts w:ascii="Times New Roman" w:eastAsia="宋体" w:hAnsi="Times New Roman"/>
      <w:kern w:val="2"/>
      <w:sz w:val="21"/>
      <w:szCs w:val="24"/>
    </w:rPr>
  </w:style>
  <w:style w:type="paragraph" w:styleId="a9">
    <w:name w:val="Body Text"/>
    <w:basedOn w:val="a"/>
    <w:next w:val="a"/>
    <w:link w:val="aa"/>
    <w:uiPriority w:val="99"/>
    <w:qFormat/>
    <w:pPr>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spacing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pPr>
    <w:rPr>
      <w:rFonts w:ascii="Times New Roman" w:eastAsia="宋体" w:hAnsi="Times New Roman"/>
      <w:kern w:val="2"/>
      <w:sz w:val="18"/>
      <w:szCs w:val="18"/>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spacing w:before="312" w:after="312"/>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customStyle="1" w:styleId="11">
    <w:name w:val="列出段落1"/>
    <w:basedOn w:val="a"/>
    <w:uiPriority w:val="34"/>
    <w:qFormat/>
    <w:pPr>
      <w:widowControl w:val="0"/>
      <w:spacing w:line="300" w:lineRule="auto"/>
      <w:ind w:firstLineChars="200" w:firstLine="420"/>
      <w:jc w:val="both"/>
    </w:pPr>
    <w:rPr>
      <w:rFonts w:ascii="Calibri" w:eastAsia="宋体" w:hAnsi="Calibri"/>
      <w:kern w:val="2"/>
      <w:sz w:val="21"/>
    </w:rPr>
  </w:style>
  <w:style w:type="paragraph" w:styleId="aff">
    <w:name w:val="List Paragraph"/>
    <w:basedOn w:val="a"/>
    <w:uiPriority w:val="99"/>
    <w:qFormat/>
    <w:pPr>
      <w:widowControl w:val="0"/>
      <w:spacing w:line="240" w:lineRule="auto"/>
      <w:ind w:firstLineChars="200" w:firstLine="420"/>
      <w:jc w:val="both"/>
    </w:pPr>
    <w:rPr>
      <w:rFonts w:ascii="Calibri" w:eastAsia="宋体" w:hAnsi="Calibri"/>
      <w:kern w:val="2"/>
      <w:sz w:val="21"/>
    </w:rPr>
  </w:style>
  <w:style w:type="character" w:customStyle="1" w:styleId="HTML0">
    <w:name w:val="HTML 预设格式 字符"/>
    <w:basedOn w:val="a0"/>
    <w:link w:val="HTML"/>
    <w:qFormat/>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51605-3116-4D18-86D7-92447B732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1051</Words>
  <Characters>5996</Characters>
  <Application>Microsoft Office Word</Application>
  <DocSecurity>0</DocSecurity>
  <Lines>49</Lines>
  <Paragraphs>14</Paragraphs>
  <ScaleCrop>false</ScaleCrop>
  <Company>china</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45</cp:revision>
  <cp:lastPrinted>2018-03-23T03:21:00Z</cp:lastPrinted>
  <dcterms:created xsi:type="dcterms:W3CDTF">2017-03-13T11:02:00Z</dcterms:created>
  <dcterms:modified xsi:type="dcterms:W3CDTF">2020-03-16T07:59:00Z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