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AutoHyphens w:val="0"/>
        <w:spacing w:line="670" w:lineRule="exact"/>
        <w:jc w:val="center"/>
        <w:rPr>
          <w:rFonts w:hint="eastAsia" w:eastAsia="仿宋"/>
          <w:sz w:val="32"/>
          <w:szCs w:val="32"/>
          <w:lang w:eastAsia="zh-CN"/>
        </w:rPr>
      </w:pPr>
    </w:p>
    <w:p>
      <w:pPr>
        <w:widowControl/>
        <w:suppressAutoHyphens w:val="0"/>
        <w:spacing w:before="156" w:beforeLines="50" w:after="156" w:afterLines="50"/>
        <w:jc w:val="center"/>
        <w:rPr>
          <w:rFonts w:ascii="宋体" w:hAnsi="宋体" w:cs="宋体"/>
          <w:b/>
          <w:bCs/>
          <w:color w:val="000000"/>
          <w:kern w:val="0"/>
          <w:sz w:val="24"/>
          <w:lang w:eastAsia="zh-CN"/>
        </w:rPr>
      </w:pPr>
      <w:bookmarkStart w:id="0" w:name="_GoBack"/>
      <w:r>
        <w:rPr>
          <w:rFonts w:hint="eastAsia" w:ascii="宋体" w:hAnsi="宋体" w:cs="宋体"/>
          <w:b/>
          <w:bCs/>
          <w:color w:val="000000"/>
          <w:kern w:val="0"/>
          <w:sz w:val="24"/>
          <w:lang w:eastAsia="zh-CN"/>
        </w:rPr>
        <w:t xml:space="preserve">湘潭大学第十一届大学生研究性学习和创新性实验计划项目暨湘潭大学第十四批大学生创新基金研究项目一览表 </w:t>
      </w:r>
    </w:p>
    <w:bookmarkEnd w:id="0"/>
    <w:tbl>
      <w:tblPr>
        <w:tblStyle w:val="7"/>
        <w:tblW w:w="14120" w:type="dxa"/>
        <w:jc w:val="center"/>
        <w:tblInd w:w="-227" w:type="dxa"/>
        <w:tblLayout w:type="fixed"/>
        <w:tblCellMar>
          <w:top w:w="15" w:type="dxa"/>
          <w:left w:w="108" w:type="dxa"/>
          <w:bottom w:w="15" w:type="dxa"/>
          <w:right w:w="108" w:type="dxa"/>
        </w:tblCellMar>
      </w:tblPr>
      <w:tblGrid>
        <w:gridCol w:w="648"/>
        <w:gridCol w:w="2076"/>
        <w:gridCol w:w="2375"/>
        <w:gridCol w:w="1504"/>
        <w:gridCol w:w="1511"/>
        <w:gridCol w:w="2289"/>
        <w:gridCol w:w="1525"/>
        <w:gridCol w:w="1134"/>
        <w:gridCol w:w="1058"/>
      </w:tblGrid>
      <w:tr>
        <w:tblPrEx>
          <w:tblLayout w:type="fixed"/>
          <w:tblCellMar>
            <w:top w:w="15" w:type="dxa"/>
            <w:left w:w="108" w:type="dxa"/>
            <w:bottom w:w="15" w:type="dxa"/>
            <w:right w:w="108" w:type="dxa"/>
          </w:tblCellMar>
        </w:tblPrEx>
        <w:trPr>
          <w:trHeight w:val="675" w:hRule="atLeast"/>
          <w:tblHeader/>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b/>
                <w:bCs/>
                <w:color w:val="000000"/>
                <w:kern w:val="0"/>
                <w:sz w:val="20"/>
                <w:szCs w:val="18"/>
                <w:lang w:eastAsia="zh-CN"/>
              </w:rPr>
            </w:pPr>
            <w:r>
              <w:rPr>
                <w:rFonts w:hint="eastAsia" w:ascii="宋体" w:hAnsi="宋体" w:cs="宋体"/>
                <w:b/>
                <w:bCs/>
                <w:color w:val="000000"/>
                <w:kern w:val="0"/>
                <w:sz w:val="20"/>
                <w:szCs w:val="18"/>
                <w:lang w:eastAsia="zh-CN"/>
              </w:rPr>
              <w:t>序号</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b/>
                <w:bCs/>
                <w:color w:val="000000"/>
                <w:kern w:val="0"/>
                <w:sz w:val="20"/>
                <w:szCs w:val="18"/>
                <w:lang w:eastAsia="zh-CN"/>
              </w:rPr>
            </w:pPr>
            <w:r>
              <w:rPr>
                <w:rFonts w:hint="eastAsia" w:ascii="宋体" w:hAnsi="宋体" w:cs="宋体"/>
                <w:b/>
                <w:bCs/>
                <w:color w:val="000000"/>
                <w:kern w:val="0"/>
                <w:sz w:val="20"/>
                <w:szCs w:val="18"/>
                <w:lang w:eastAsia="zh-CN"/>
              </w:rPr>
              <w:t>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center"/>
              <w:rPr>
                <w:rFonts w:ascii="宋体" w:hAnsi="宋体" w:cs="宋体"/>
                <w:b/>
                <w:bCs/>
                <w:color w:val="000000"/>
                <w:kern w:val="0"/>
                <w:sz w:val="20"/>
                <w:szCs w:val="18"/>
                <w:lang w:eastAsia="zh-CN"/>
              </w:rPr>
            </w:pPr>
            <w:r>
              <w:rPr>
                <w:rFonts w:hint="eastAsia" w:ascii="宋体" w:hAnsi="宋体" w:cs="宋体"/>
                <w:b/>
                <w:bCs/>
                <w:color w:val="000000"/>
                <w:kern w:val="0"/>
                <w:sz w:val="20"/>
                <w:szCs w:val="18"/>
                <w:lang w:eastAsia="zh-CN"/>
              </w:rPr>
              <w:t>项目名称</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b/>
                <w:bCs/>
                <w:color w:val="000000"/>
                <w:kern w:val="0"/>
                <w:sz w:val="20"/>
                <w:szCs w:val="18"/>
                <w:lang w:eastAsia="zh-CN"/>
              </w:rPr>
            </w:pPr>
            <w:r>
              <w:rPr>
                <w:rFonts w:hint="eastAsia" w:ascii="宋体" w:hAnsi="宋体" w:cs="宋体"/>
                <w:b/>
                <w:bCs/>
                <w:color w:val="000000"/>
                <w:kern w:val="0"/>
                <w:sz w:val="20"/>
                <w:szCs w:val="18"/>
                <w:lang w:eastAsia="zh-CN"/>
              </w:rPr>
              <w:t>项目负责人姓名</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b/>
                <w:bCs/>
                <w:color w:val="000000"/>
                <w:kern w:val="0"/>
                <w:sz w:val="20"/>
                <w:szCs w:val="18"/>
                <w:lang w:eastAsia="zh-CN"/>
              </w:rPr>
            </w:pPr>
            <w:r>
              <w:rPr>
                <w:rFonts w:hint="eastAsia" w:ascii="宋体" w:hAnsi="宋体" w:cs="宋体"/>
                <w:b/>
                <w:bCs/>
                <w:color w:val="000000"/>
                <w:kern w:val="0"/>
                <w:sz w:val="20"/>
                <w:szCs w:val="18"/>
                <w:lang w:eastAsia="zh-CN"/>
              </w:rPr>
              <w:t>项目负责人学号</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b/>
                <w:bCs/>
                <w:color w:val="000000"/>
                <w:kern w:val="0"/>
                <w:sz w:val="20"/>
                <w:szCs w:val="18"/>
                <w:lang w:eastAsia="zh-CN"/>
              </w:rPr>
            </w:pPr>
            <w:r>
              <w:rPr>
                <w:rFonts w:hint="eastAsia" w:ascii="宋体" w:hAnsi="宋体" w:cs="宋体"/>
                <w:b/>
                <w:bCs/>
                <w:color w:val="000000"/>
                <w:kern w:val="0"/>
                <w:sz w:val="20"/>
                <w:szCs w:val="18"/>
                <w:lang w:eastAsia="zh-CN"/>
              </w:rPr>
              <w:t>其他成员信息</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b/>
                <w:bCs/>
                <w:color w:val="000000"/>
                <w:kern w:val="0"/>
                <w:sz w:val="20"/>
                <w:szCs w:val="18"/>
                <w:lang w:eastAsia="zh-CN"/>
              </w:rPr>
            </w:pPr>
            <w:r>
              <w:rPr>
                <w:rFonts w:hint="eastAsia" w:ascii="宋体" w:hAnsi="宋体" w:cs="宋体"/>
                <w:b/>
                <w:bCs/>
                <w:color w:val="000000"/>
                <w:kern w:val="0"/>
                <w:sz w:val="20"/>
                <w:szCs w:val="18"/>
                <w:lang w:eastAsia="zh-CN"/>
              </w:rPr>
              <w:t>指导老师姓名</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b/>
                <w:bCs/>
                <w:color w:val="000000"/>
                <w:kern w:val="0"/>
                <w:sz w:val="20"/>
                <w:szCs w:val="18"/>
                <w:lang w:eastAsia="zh-CN"/>
              </w:rPr>
            </w:pPr>
            <w:r>
              <w:rPr>
                <w:rFonts w:hint="eastAsia" w:ascii="宋体" w:hAnsi="宋体" w:cs="宋体"/>
                <w:b/>
                <w:bCs/>
                <w:color w:val="000000"/>
                <w:kern w:val="0"/>
                <w:sz w:val="20"/>
                <w:szCs w:val="18"/>
                <w:lang w:eastAsia="zh-CN"/>
              </w:rPr>
              <w:t>起止年月</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b/>
                <w:bCs/>
                <w:color w:val="000000"/>
                <w:kern w:val="0"/>
                <w:sz w:val="20"/>
                <w:szCs w:val="18"/>
                <w:lang w:eastAsia="zh-CN"/>
              </w:rPr>
            </w:pPr>
            <w:r>
              <w:rPr>
                <w:rFonts w:hint="eastAsia" w:ascii="宋体" w:hAnsi="宋体" w:cs="宋体"/>
                <w:b/>
                <w:bCs/>
                <w:color w:val="000000"/>
                <w:kern w:val="0"/>
                <w:sz w:val="20"/>
                <w:szCs w:val="18"/>
                <w:lang w:eastAsia="zh-CN"/>
              </w:rPr>
              <w:t>备注</w:t>
            </w:r>
          </w:p>
        </w:tc>
      </w:tr>
      <w:tr>
        <w:tblPrEx>
          <w:tblLayout w:type="fixed"/>
          <w:tblCellMar>
            <w:top w:w="15" w:type="dxa"/>
            <w:left w:w="108" w:type="dxa"/>
            <w:bottom w:w="15" w:type="dxa"/>
            <w:right w:w="108" w:type="dxa"/>
          </w:tblCellMar>
        </w:tblPrEx>
        <w:trPr>
          <w:trHeight w:val="103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哲学系</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乡村振兴战略背景下古村落保护与发展对策研究</w:t>
            </w:r>
            <w:r>
              <w:rPr>
                <w:rFonts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——以湖南省会同县为例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张延定</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2016050116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张世佑/2016050101,                        田  甜/2016050119,</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孙亮鑫/2016050110</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杨小军、黎益君</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99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历史系</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湘潭巫家拳的保护与发展策略研究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姜继开</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2016090513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张至恩/2016090511,                      陆璐璐/2016090508,</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王慧敏/2016090124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宋银桂</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21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历史系</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＂人类命运共同体＂视角下当代大学生国际观现状调查与研究——以湖南省高校为例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张博森</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2016090203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沈东霞/2015090217,                         李  琳/2015090218,                           周光泽/2016090212,                        罗雪妮/201705090216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朱陆民、喻珍</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88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长株潭一体化背景下湘潭留住大学生的动力研究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杨洋</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2016210137</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刘佳丽/2016210116,                          程一可/2016210105,                      黄柳斐/2015210608,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刘建平</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0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关于共享经济视角下空巢老人与租房者"互补式养老"的可行性调查研究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李娜</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2016130917</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梁开举/2016130911,                         吴  琼/2016130935</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刘巨钦</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321"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乡村振兴战略背景下特色乡镇发展模式的创新性研究——以湖南省为例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何昊燃</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2016131015</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hint="eastAsia" w:ascii="宋体" w:hAnsi="宋体" w:cs="宋体"/>
                <w:color w:val="000000"/>
                <w:kern w:val="0"/>
                <w:sz w:val="20"/>
                <w:szCs w:val="18"/>
                <w:lang w:eastAsia="zh-CN"/>
              </w:rPr>
            </w:pPr>
            <w:r>
              <w:rPr>
                <w:rFonts w:hint="eastAsia" w:ascii="宋体" w:hAnsi="宋体" w:cs="宋体"/>
                <w:color w:val="000000"/>
                <w:kern w:val="0"/>
                <w:sz w:val="20"/>
                <w:szCs w:val="18"/>
                <w:lang w:eastAsia="zh-CN"/>
              </w:rPr>
              <w:t>郭金鑫/201705130327,</w:t>
            </w:r>
          </w:p>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蒋朝晖/2015130406,                         王春茗/2015130409,                          余  洁/2015131037</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欧定余</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0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湘西地区农村贫困家庭识别及精准扶贫政策优化研究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李时予</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201705130212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周旺鑫/201705130211,                    腾  峰/201705130203,                          单卓群/201705130222</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郭新华</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23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8</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基于农村土地三权分置的耕地保护研究——以常德市为研究对象</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何荷舟</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2016131615</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邹港博/2016500816,                             郭嘉宾/2016132003,</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朱  音/2016130609,                          冯斯靓/2016130822</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蒋艳</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90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我国城乡结合部拆迁居民创业活动的调查与分析――以湖南长沙、浏阳、宁乡为例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易清华</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201705131415</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胡  超/201705131408,</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喻思宇/2016210220,</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刘耀强/2016801234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彭中文</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79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基于大学生旅游消费行为特征的旅游产业发展战略研究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唐志燕</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2016131233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王雨馨/2016131219,</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张  静/2016131131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李时华</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91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公共管理学院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“新农保”政策实施过程中的需求主体参与机制构建研究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赵子涵</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201705190516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  欢/201705190537,</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田  月/201705190524,</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宁家龙/201705190511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罗泽意</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8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公共管理学院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新时代旅游区厕所革命调查与研究——以长株潭地区为例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王静云</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201705190512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刘玉兰/201705190532,                            罗良吉/201705190534,                          高孟琦/201705190509,                             蒙振鹏/201705190529</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李熠煜</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5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公共管理学院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社区老年人文化服务存在的问题及对策研究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邵羽茜</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201705190519</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周若璇/201705190503,                          纪俊毅/201705190507,                         张学松/201705190531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刘超</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366"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公共管理学院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城市治理视角：运动式治理模式研究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杨焱钧</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2016190118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张莲明/2015190110,                           高  超/2015190503,                        罗天津/2016190528,                       易向媛/2016190620</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宁国良</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公共管理学院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新时代公共图书馆智  能化公共服务提升研究——以长沙市图书馆为例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许栩</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2016190123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李洪飞/2016190127,                      卢  甜/2016190133,                            李文煊/201705190301,                     陈云鹤/201705190201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潘信林</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99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公共管理学院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大学食堂外卖App平台开发——以湘潭大学的应用为例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董英杰</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2016190304</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黄  雄/2016190327,                             丁志昊/2015190338,                         唐  婷/2016190723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毛太田、罗卫</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20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公共管理学院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乡村振兴战略背景下湖湘耕读文化传承与创新------以湖南省四地为例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凌佳亨</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2016190605</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刘晓恋/2015190530,                     齐相涵/2016190514,                       刘梦茹/2016190638,                       宋  琳/2016190619</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齐绍平</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26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18</w:t>
            </w:r>
          </w:p>
        </w:tc>
        <w:tc>
          <w:tcPr>
            <w:tcW w:w="20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公共管理学院</w:t>
            </w:r>
          </w:p>
        </w:tc>
        <w:tc>
          <w:tcPr>
            <w:tcW w:w="23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乡村振兴战略背景下电商扶贫的长效机制研究——基于湖南永州的实证调查</w:t>
            </w:r>
          </w:p>
        </w:tc>
        <w:tc>
          <w:tcPr>
            <w:tcW w:w="15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郑伟</w:t>
            </w:r>
          </w:p>
        </w:tc>
        <w:tc>
          <w:tcPr>
            <w:tcW w:w="15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201705190502</w:t>
            </w:r>
          </w:p>
        </w:tc>
        <w:tc>
          <w:tcPr>
            <w:tcW w:w="22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顾欣楠/201705190526,                          宋  鑫/201705190504</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张懿祯/201705190517,                       张明玥/201705190527</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 xml:space="preserve">   </w:t>
            </w:r>
          </w:p>
        </w:tc>
        <w:tc>
          <w:tcPr>
            <w:tcW w:w="15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鄢洪涛</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306"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公共管理学院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地方政府水环境生态修复绩效评价研究</w:t>
            </w:r>
            <w:r>
              <w:rPr>
                <w:rFonts w:ascii="宋体" w:hAnsi="宋体" w:cs="宋体"/>
                <w:color w:val="000000"/>
                <w:kern w:val="0"/>
                <w:sz w:val="20"/>
                <w:szCs w:val="18"/>
                <w:lang w:eastAsia="zh-CN"/>
              </w:rPr>
              <w:t>——以海绵城市常德为例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曾欣</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201705190510</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杜  蕊/201705190501,                      刘  璇/201705190520,                       邓亚兰/201705190513,                    彭妃凤/201705190522</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柴茂</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8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法学院·知识产权学院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认罪认罚从宽制度实施中的律师参与实证研究——以长沙市试点情况为分析对象</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旷娜</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2016250524</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张文瑶/2016250730,                               李  澍/2016250628,                               伍  湘/2016250424,                         徐伟杰/2016250508</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穆远征</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81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法学院·知识产权学院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ppp文旅项目法律问题研究——以湖南省娄底市波月洞西游文化园为例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谭钰宁</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2016370121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周诗祺/2016370120,                      熊佳思/2016370225</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吴勇、连光阳</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2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法学院·知识产权学院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大学生权益保障机制的缺陷与完善——以湖南省为例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王翊源</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2016250610</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刘英杰/201705250313,                     刘小莹/201705250302,                    张永泉/201705250907,                     姜  博/2016190816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欧爱民</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81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法学院·知识产权学院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区块链技术背景下金融信息安全的事前监管模式研究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何璇</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201705250415</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谢儒青/201705250426,                       杨文静/201705250422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尹华容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5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法学院·知识产权学院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作品表达实质相同判断标准研究——基于洗稿行为的分析</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陈越飞</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2016250736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杨宇珺/2016250832,                             胡均邦/2015250141,                        李  珊/2016250724,                          任丹丹/2016250734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胡梦云</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24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法学院·知识产权学院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当今中国社区矫正现状及发展</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徐海靓</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2016250427</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储宜彬/2015250210,                           侯  昭/2016250411,                         赵  柘/2016250504,                              丁亚丰/201705250115</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李蓉</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法学院·知识产权学院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人道主义价值观下的量刑问题研究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申浩君</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201705250402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莫  丹/201705250416,                      全梦霞/201705250421,                        陈  岚/201705250423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张永江</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法学院·知识产权学院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地方立法主体扩容对高素质法学专业人才的需求研究——基于湖南14个地州市立法机关的实地调研</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万川</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2016250712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刘泽千/2016310609,                             顾男飞/201705250102,                                   尤志远/2015190603,                                              李  艳/2016210121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张义清</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28</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文学与新闻学院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IP热背景下耽美文学作品的版权保护研究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梁思凡</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20166370631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王丽婷/2016370634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陈维超</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外国语学院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湖南境内瑶族乡的语言生活及语言变异调查——以邵阳洞口罗溪瑶族乡为个案</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卿金桃</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2016310116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邓  娇/2016310122,                            李  婧/2016310126,                            孙  晴/2016310129</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王芸华</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30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艺术学院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湖南“老字号”品牌激活研究——以“龙牌”酱油为例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谢晨辉</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2016430122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左婉晴/2016430126,                              李臣龙/2016430201,                              周祯真/2016430215,                              唐艳辉/2016430219</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左迎颖</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31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创新创业学院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高等学校创新创业学分认定制度研究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王慧敏</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2016090124</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景灿涛/2015090108,                         袁诗蓓/2015090123,</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郭  旭/2015600718,                            杨建梅/2015651131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张模蕴</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32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数学与计算科学学院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基于历史数据及等距离散时间决策下的公司红利与破产风险研究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夏维森</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2016750211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刘庆博/2016750210,                       全  辉/2016750333,                            鲁振楷/2016710932,</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谭激扬</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33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数学与计算科学学院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基于大数据的肝脏疾病智能化识别研究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崔子璇</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2016750239</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李秉真/2016800907,                         贾淑慧/2016750212,                          谭清葵/2016750324,                            陈丽贤/2016750335</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张建平</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34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数学与计算科学学院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基于博弈分析下众包问题的优化</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曾昭鑫</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2016750419</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何文静/2016750415,                         王湛煌/2016750433,</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闫  磊/2015750402</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刘红良</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35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数学与计算科学学院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共享金融数据安全可信任机制的区块链分布式账本应用研究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资琪</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2016750428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彭湘旎/2016750425,                          鲁振楷/2016710932,                         张声健/2016750111,                          朱钦泽/2016750338</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袁健美</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0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36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数学与计算科学学院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多重网格规约算法研究及其应用</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刘一寅</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2016750315</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瞿创成/2016750331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岳孝强</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3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37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数学与计算科学学院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泛函分析中的收敛性和连续性问题的种类、表达方式及应用</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金蒙召</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2015750101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  洪/2016750321,</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 xml:space="preserve">高凯俊/2016750115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尹福其</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94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38</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数学与计算科学学院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高校共享单车的运营优化问题</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皇甫晓相</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201705750403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朱春晖/</w:t>
            </w:r>
            <w:r>
              <w:rPr>
                <w:rFonts w:ascii="宋体" w:hAnsi="宋体" w:cs="宋体"/>
                <w:color w:val="000000"/>
                <w:kern w:val="0"/>
                <w:sz w:val="20"/>
                <w:szCs w:val="18"/>
                <w:lang w:eastAsia="zh-CN"/>
              </w:rPr>
              <w:t>201705750414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文志武</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9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39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物理与光电工程学院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基于双叉臂推杆式悬挂的全向移动运输平台</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赵成</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2016500431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胡依婕/2017500924,    </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刘建松/2016710731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罗致春</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6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40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物理与光电工程学院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智能装甲战车云台控制系统的研究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邓旭康</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2016500322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李志岗/2016500203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余云霞</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5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41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物理与光电工程学院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双发射装置、可攀爬的多地形应对四轮驱动机器人</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杨晴</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2016500334</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齐开然/2015501335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阳效良</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6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42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物理与光电工程学院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基于OpenCV的运动物体检测与跟踪的战斗机器人研制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张奕豪</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2015550321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高玉婷/2015501333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张静</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97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43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物理与光电工程学院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四轮独立悬挂多功能机器人平台</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程川</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2016500428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张子谦/20175500630,   </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张泽鑫/2016710602</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魏晓林</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44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物理与光电工程学院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基于Pixhawk飞控系统的可变型多功能无人飞行器</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朱明阳</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2016820110</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刘  威/20175820421,    </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 xml:space="preserve">杨欣豫/20175820219,  </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屈智勇/2016710632</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李旭军</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88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45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物理与光电工程学院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 装甲小车发射系统的优化研究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舒彬</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2016500316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侯旭阳/2015550406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张勇</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46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物理与光电工程学院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新型含氮多孔二维碳纳米带声子输运特性的理论研究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张薇</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201705710427</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王飞辰/201705710434,   王聪凡/201705710421, </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殷博硕/201705710401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欧阳滔</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47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物理与光电工程学院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仿麻杆微纳多孔管束结构高气体敏传感功能材料的制备及其性能研究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贾茜霖</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2016710935</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刘  艺/2016710435,      </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 xml:space="preserve">鲍静妍/2016710502,   </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张天锐/2016710901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田军龙</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8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48</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物理与光电工程学院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智能光伏无线充电站</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朱志飞</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201705710423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曹晨星/201705551316, </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 xml:space="preserve">成凌峰/201705551519, </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何玉波/201705551407</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李红星</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00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49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信息工程学院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基于机器视觉的高速公路事故勘查机器人</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程铭</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2016551012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苏长青/2016550311,                                      赵浩武/2016550308</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盛孟刚</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3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50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信息工程学院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基于OCR技术的关爱阅读障碍人群的智能交互设备</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谢志武</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2016550310</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余慧萍/2015550432,                                     周佳聆/2015550432,                                      李泽贤/2015550416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陈洋卓</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51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信息工程学院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基于北斗导航的陆空两栖机器人</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唐江澜</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2.01706E+11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马新朋/2016550302,                          汪惟桢/2016550715,                             许  琪/201705551334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姚志强</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6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52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信息工程学院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用多目标进化优化方法解决机器人路径规划问题</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邹颖杰</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2016551623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  鑫/2015551111,                                  惠逸凡/2016551639</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邹娟</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5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53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信息工程学院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深度学习大数据分析应用于实际产业—以湘潭大学外卖数据为例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马玲</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2016551035</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曹纤纤/2016550822,                                 韩正旺/2016551207</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李哲涛</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54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信息工程学院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云智能垃圾分类系统</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袁新宇</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2016550721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周  幸/2016132019,</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林  淋/2016820606,                                    朱雪莲/2016500818,                                                                            张玉华/2016820624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肖业伟、周书</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55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信息工程学院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溺水救援智能背包系统开发</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蒋萌</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201705551422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                                  邓嘉豪/2015964004,                                      王振振/2015550506,                                      王  娜/2016132403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周彦、吴戈</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56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信息工程学院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三电平静止无功发生器研制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肖萱</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201705550926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潘  旺/2016710519,                                                                                       蒋  恒/2015550538,                                          朱志飞/201705710423,</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瞿家宝/20159200120</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罗 培   </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57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信息工程学院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微电网模拟系统设计</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胡坤</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201705551308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  潜/20159200103,                                   乐航宇/20159200223,                                   左辉阳/2016820304,                                             周志刚/201705550906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冷爱莲</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2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58</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信息工程学院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基于大数据下的用户用电行为分析</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鲁尚军</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2016550323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                                                      林  琦/2016710203,</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 xml:space="preserve">唐  睿/2016550305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李利娟</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5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59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信息工程学院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基于蓝牙的局域网点到系统</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胡怡玮</w:t>
            </w:r>
          </w:p>
        </w:tc>
        <w:tc>
          <w:tcPr>
            <w:tcW w:w="15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2016550335</w:t>
            </w:r>
          </w:p>
        </w:tc>
        <w:tc>
          <w:tcPr>
            <w:tcW w:w="22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王胡泽晖/2016550312,                                              严定国/2016550317</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邓清勇</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60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信息工程学院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基于WIFI-RFID识别技术的智慧图书馆系统</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彭思为</w:t>
            </w:r>
          </w:p>
        </w:tc>
        <w:tc>
          <w:tcPr>
            <w:tcW w:w="15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201705551007</w:t>
            </w:r>
          </w:p>
        </w:tc>
        <w:tc>
          <w:tcPr>
            <w:tcW w:w="22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杨浩泽/201705710902,                                         朱  琦/2016550813,                                  周  瑶/2016131925,                              资  琪/2016750428</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郭雪峰</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61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多壁碳纳米管对脂肪自噬信号通路的影响</w:t>
            </w:r>
          </w:p>
        </w:tc>
        <w:tc>
          <w:tcPr>
            <w:tcW w:w="15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杨倩玉</w:t>
            </w:r>
          </w:p>
        </w:tc>
        <w:tc>
          <w:tcPr>
            <w:tcW w:w="15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2016601005</w:t>
            </w:r>
          </w:p>
        </w:tc>
        <w:tc>
          <w:tcPr>
            <w:tcW w:w="22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  婷/2016800931,                        姜乐盈/2016601024,                            梁红英/2016601016,                             陈家茂/2016600926</w:t>
            </w:r>
          </w:p>
        </w:tc>
        <w:tc>
          <w:tcPr>
            <w:tcW w:w="15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曹毅</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5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62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新型有机正极材料用于锂基双离子电池的特性研究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赵婧</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2016600502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陈海英/2016600919,                         聂之东/2016600501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高平</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0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63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荧光-磷光转化类“开-关”分子的合成与性能研究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杨恺鹏</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2016600821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黄  江/201705600715</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谢鹤楼</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26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64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以甲酰胺取代氰化物为氰源的氰化反应研究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蒋沅原</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2016600228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周邦安/2015600903,                           李  镕/2015600231,                             谢子仪/2016600229,                           杜雪娇/2016600202</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 杨罗</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91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65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磷化镍钴/石墨烯催化剂的制备及其尿素电氧化构-效关系</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陈丽军</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2016600106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谭  莹/2016600126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丁锐</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3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66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锂/钠离子电池硫化锡复合负极材料的可控构筑与性能研究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潘静</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2016600628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  舒/2016600612,                          栗万军/2016600607</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刘黎</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99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67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具核壳结构的绝缘型高导热聚合物复合微球的设计与制备</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曾文</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2016600726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戴添珍/2016600828</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邹晓轩</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5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68</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水系锌离子电池的制备与性能研究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薛涵月</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2016600503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  娟/2016600526,                                  谢  静/2016600534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雷钢铁</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69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富锂锰基正极材料的形貌设计及界面结构调控</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陈建成</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2016600606</w:t>
            </w:r>
          </w:p>
        </w:tc>
        <w:tc>
          <w:tcPr>
            <w:tcW w:w="22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方素素/2016600807,                         林文淮/2016600804,                           周嘉荣/2016600812,                              李  程/2016600527</w:t>
            </w:r>
          </w:p>
        </w:tc>
        <w:tc>
          <w:tcPr>
            <w:tcW w:w="15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王先友</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70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钒酸盐纳米结构材料的可控制备及其性能研究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黄瑾秋</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2016600505</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                             黄  圆/2016600730,</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梁瑞杰/2016600636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李涛海</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3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71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冠醚类分子梭分子器件构筑机理的理论设计</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郑馨</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2016600729</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申  震/2016600705,                              吴佳和/2016600704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王学业</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2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72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高性能液晶物理凝胶材料的制备及性能研究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谷梦凡</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2016600603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李明达/2016600613,                             邹  韧/2016600620</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张海良</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73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贵金属掺杂增强空心微米管[Ni(DMG)</w:t>
            </w:r>
            <w:r>
              <w:rPr>
                <w:rFonts w:ascii="宋体" w:hAnsi="宋体" w:cs="宋体"/>
                <w:color w:val="000000"/>
                <w:kern w:val="0"/>
                <w:sz w:val="20"/>
                <w:szCs w:val="18"/>
                <w:vertAlign w:val="subscript"/>
                <w:lang w:eastAsia="zh-CN"/>
              </w:rPr>
              <w:t>2</w:t>
            </w:r>
            <w:r>
              <w:rPr>
                <w:rFonts w:ascii="宋体" w:hAnsi="宋体" w:cs="宋体"/>
                <w:color w:val="000000"/>
                <w:kern w:val="0"/>
                <w:sz w:val="20"/>
                <w:szCs w:val="18"/>
                <w:lang w:eastAsia="zh-CN"/>
              </w:rPr>
              <w:t>]光催化及其超疏水性能研究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孙悦</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2016600635</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  艳/2016600634,                                余  植/2016600615,                            杨嘉豪/2016600633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李凤</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74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DBFC燃料电池Au基阳极催化剂的制备及其电化学特性研究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蒋颖</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201705600416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罗朝伟/201705600407,                           李  燕/201705600429,                           蔡雨娟/201705600414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易兰花</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75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载药人工骨支架仿生控释马钱子碱的机理研究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黄龙海</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2016600904</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舒经纬/2016600912,                              瞿章杰/2016600908,                                    殷鸿慧/2016600915,                              黄梦阳/2016600920</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吴萍</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76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高电压球形Li[Ni</w:t>
            </w:r>
            <w:r>
              <w:rPr>
                <w:rFonts w:ascii="宋体" w:hAnsi="宋体" w:cs="宋体"/>
                <w:color w:val="000000"/>
                <w:kern w:val="0"/>
                <w:sz w:val="20"/>
                <w:szCs w:val="18"/>
                <w:vertAlign w:val="subscript"/>
                <w:lang w:eastAsia="zh-CN"/>
              </w:rPr>
              <w:t>1/3</w:t>
            </w:r>
            <w:r>
              <w:rPr>
                <w:rFonts w:ascii="宋体" w:hAnsi="宋体" w:cs="宋体"/>
                <w:color w:val="000000"/>
                <w:kern w:val="0"/>
                <w:sz w:val="20"/>
                <w:szCs w:val="18"/>
                <w:lang w:eastAsia="zh-CN"/>
              </w:rPr>
              <w:t>Co</w:t>
            </w:r>
            <w:r>
              <w:rPr>
                <w:rFonts w:ascii="宋体" w:hAnsi="宋体" w:cs="宋体"/>
                <w:color w:val="000000"/>
                <w:kern w:val="0"/>
                <w:sz w:val="20"/>
                <w:szCs w:val="18"/>
                <w:vertAlign w:val="subscript"/>
                <w:lang w:eastAsia="zh-CN"/>
              </w:rPr>
              <w:t>1/3</w:t>
            </w:r>
            <w:r>
              <w:rPr>
                <w:rFonts w:ascii="宋体" w:hAnsi="宋体" w:cs="宋体"/>
                <w:color w:val="000000"/>
                <w:kern w:val="0"/>
                <w:sz w:val="20"/>
                <w:szCs w:val="18"/>
                <w:lang w:eastAsia="zh-CN"/>
              </w:rPr>
              <w:t>Mn</w:t>
            </w:r>
            <w:r>
              <w:rPr>
                <w:rFonts w:ascii="宋体" w:hAnsi="宋体" w:cs="宋体"/>
                <w:color w:val="000000"/>
                <w:kern w:val="0"/>
                <w:sz w:val="20"/>
                <w:szCs w:val="18"/>
                <w:vertAlign w:val="subscript"/>
                <w:lang w:eastAsia="zh-CN"/>
              </w:rPr>
              <w:t>1/3</w:t>
            </w:r>
            <w:r>
              <w:rPr>
                <w:rFonts w:ascii="宋体" w:hAnsi="宋体" w:cs="宋体"/>
                <w:color w:val="000000"/>
                <w:kern w:val="0"/>
                <w:sz w:val="20"/>
                <w:szCs w:val="18"/>
                <w:lang w:eastAsia="zh-CN"/>
              </w:rPr>
              <w:t>]O</w:t>
            </w:r>
            <w:r>
              <w:rPr>
                <w:rFonts w:ascii="宋体" w:hAnsi="宋体" w:cs="宋体"/>
                <w:color w:val="000000"/>
                <w:kern w:val="0"/>
                <w:sz w:val="20"/>
                <w:szCs w:val="18"/>
                <w:vertAlign w:val="subscript"/>
                <w:lang w:eastAsia="zh-CN"/>
              </w:rPr>
              <w:t>2</w:t>
            </w:r>
            <w:r>
              <w:rPr>
                <w:rFonts w:ascii="宋体" w:hAnsi="宋体" w:cs="宋体"/>
                <w:color w:val="000000"/>
                <w:kern w:val="0"/>
                <w:sz w:val="20"/>
                <w:szCs w:val="18"/>
                <w:lang w:eastAsia="zh-CN"/>
              </w:rPr>
              <w:t>的制备与研究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管洁</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2016600625</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吴伯熙/2016600611,                          胡  帆/2016600618,                        李  衡/2016600627,                        徐沛文/2016600616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肖启振</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77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多酚对增强纳米氧化锌抗癌作用的影响与机制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伍超华</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2016601022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罗云凤/2016600916,                           王茂林/2016600910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彭圣明</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78</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以化学反应为驱动力和控制系统的模型赛车研制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孔晴晴</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2016650208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王震武/2016650314,</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 xml:space="preserve">李灿欣/2015650625,                          胡朗青/2015650607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刘冀锴</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79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利用微藻处理红曲霉素发酵废水及联产蛋白饲料的研究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王子廷</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2016650711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沈晓静/2016650702,                           李若愚/2016650704,                            祝春娇/2016650707,                         杨怡晨/2016650735</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李玉芹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80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抗癌药物阿霉素纳米胶束载体制备及性能研究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罗佳钰</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2016650418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王金婵/2016650427,                             周  涛/2016650410</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熊迪</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81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水滑石基异质光催化剂的构筑及其催化性能研究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易默雨</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2016650118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彭嘉文/2016650218,                        沈石根/20116650119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徐圣</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82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短孔道纳米片状</w:t>
            </w:r>
            <w:r>
              <w:rPr>
                <w:rFonts w:ascii="宋体" w:hAnsi="宋体" w:cs="宋体"/>
                <w:color w:val="000000"/>
                <w:kern w:val="0"/>
                <w:sz w:val="20"/>
                <w:szCs w:val="18"/>
                <w:lang w:eastAsia="zh-CN"/>
              </w:rPr>
              <w:t>ZSM-5合成及其择形催化作用</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连华</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2016650209</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康蓉蓉/2016650232,                           左  熠/2016650225,                                丁林芳/2016650222,                        刘亦菲/2016650202</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李军辉</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83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熟酸奶的研制及</w:t>
            </w:r>
            <w:r>
              <w:rPr>
                <w:rFonts w:ascii="宋体" w:hAnsi="宋体" w:cs="宋体"/>
                <w:color w:val="000000"/>
                <w:kern w:val="0"/>
                <w:sz w:val="20"/>
                <w:szCs w:val="18"/>
                <w:lang w:eastAsia="zh-CN"/>
              </w:rPr>
              <w:t>“熟化”工艺优化</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周佳</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2016650626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韩荔蕊/2016650602,                        刘艺欢/2016650601,                          陈怡朋/2016650612,                        邓佳顺/2016650624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陈东方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84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氮掺杂活性炭负载镍基双金属催化剂催化芳香族硝基化合物液相加氢反应性能研究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赵则雍</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2016650308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赵浩/2016650303,                          刘汶媛/2016650322,                             崔欣欣/2016650334,                          王  蕊/2016650301,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熊伟</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85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LaGaO</w:t>
            </w:r>
            <w:r>
              <w:rPr>
                <w:rFonts w:ascii="宋体" w:hAnsi="宋体" w:cs="宋体"/>
                <w:color w:val="000000"/>
                <w:kern w:val="0"/>
                <w:sz w:val="20"/>
                <w:szCs w:val="18"/>
                <w:vertAlign w:val="subscript"/>
                <w:lang w:eastAsia="zh-CN"/>
              </w:rPr>
              <w:t>3</w:t>
            </w:r>
            <w:r>
              <w:rPr>
                <w:rFonts w:ascii="宋体" w:hAnsi="宋体" w:cs="宋体"/>
                <w:color w:val="000000"/>
                <w:kern w:val="0"/>
                <w:sz w:val="20"/>
                <w:szCs w:val="18"/>
                <w:lang w:eastAsia="zh-CN"/>
              </w:rPr>
              <w:t>基钙钛矿半导体的制备及其光催化分解H</w:t>
            </w:r>
            <w:r>
              <w:rPr>
                <w:rFonts w:ascii="宋体" w:hAnsi="宋体" w:cs="宋体"/>
                <w:color w:val="000000"/>
                <w:kern w:val="0"/>
                <w:sz w:val="20"/>
                <w:szCs w:val="18"/>
                <w:vertAlign w:val="subscript"/>
                <w:lang w:eastAsia="zh-CN"/>
              </w:rPr>
              <w:t>2</w:t>
            </w:r>
            <w:r>
              <w:rPr>
                <w:rFonts w:ascii="宋体" w:hAnsi="宋体" w:cs="宋体"/>
                <w:color w:val="000000"/>
                <w:kern w:val="0"/>
                <w:sz w:val="20"/>
                <w:szCs w:val="18"/>
                <w:lang w:eastAsia="zh-CN"/>
              </w:rPr>
              <w:t>O性能研究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沈家琪</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2016650402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赵家婷/2016650433,                        石梦兰/2016650425,                           罗  蕾/2016650416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陈真盘</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86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无硫</w:t>
            </w:r>
            <w:r>
              <w:rPr>
                <w:rFonts w:ascii="宋体" w:hAnsi="宋体" w:cs="宋体"/>
                <w:color w:val="000000"/>
                <w:kern w:val="0"/>
                <w:sz w:val="20"/>
                <w:szCs w:val="18"/>
                <w:lang w:eastAsia="zh-CN"/>
              </w:rPr>
              <w:t>Ni、Co双金属短大孔催化剂的制备及催化合成绿色碳氢燃料的反应机制研究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陈梦旭</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2016650106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梁  奇/2016650110,                           徐文婧/2016650132,                           贺新玮/2016650133,                          陈佳音/2016650124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刘跃进</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87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环己醇气相氨化法制备环己胺</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胡文泽</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2016650214</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蔡均阳/2016650311,                       谭  凤/2016650526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游奎一</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88</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双酚F和苯酚的选择性萃取分离及其机理研究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朱喜林</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2016650219</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卢丹丹/2016650220,                        朱佳文/2016650217,                          李  军/2016650216,                             唐  嘉/2106650224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 潘浪胜</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89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铁系金属氧化物的形貌调控及其催化性能的研究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王洁如</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2016650326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陈昭颖/2016210302,                            沈开蜜/2016650330,                                 丁历昂/2016650305,                            潘玉坤/2016650316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王聪慧</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90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基于不同的人工智能方案对SC-CSS喷雾干燥的影响因素分析</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曾俊</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2016650516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谭  瑾/2016650528,                              赵  婷/2016650126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贺敏</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91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化工学院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纳钙改性海泡石同步脱氮除磷净化富营养化废水的研究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郑小琦</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2016650507</w:t>
            </w:r>
          </w:p>
        </w:tc>
        <w:tc>
          <w:tcPr>
            <w:tcW w:w="22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任放放/2016650408,                             夏  思/2016650517,                            王  梁/2016800712,                             牟  欣/2015650531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熊绍锋</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09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92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环境与资源学院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羽毛高效分解菌的筛选及回收蛋白质产品研究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党蕾</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2016820436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王俊祥/2015650210,                           史  川/2016820133,                              银雅珺/2016820124,                          胡远涛/201705820410</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田凯勋</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24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93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环境与资源学院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矿山采场爆破非线性动力灾害仿真数值实验</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贺宇星</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2016820210</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李玉豪/2016820209,                         陶智杰/2016820215,</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陈起涛/2016820213,                        冯仁武/2016820223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谢承煜</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94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环境与资源学院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纳米TiO</w:t>
            </w:r>
            <w:r>
              <w:rPr>
                <w:rFonts w:ascii="宋体" w:hAnsi="宋体" w:cs="宋体"/>
                <w:color w:val="000000"/>
                <w:kern w:val="0"/>
                <w:sz w:val="20"/>
                <w:szCs w:val="18"/>
                <w:vertAlign w:val="subscript"/>
                <w:lang w:eastAsia="zh-CN"/>
              </w:rPr>
              <w:t>2</w:t>
            </w:r>
            <w:r>
              <w:rPr>
                <w:rFonts w:ascii="宋体" w:hAnsi="宋体" w:cs="宋体"/>
                <w:color w:val="000000"/>
                <w:kern w:val="0"/>
                <w:sz w:val="20"/>
                <w:szCs w:val="18"/>
                <w:lang w:eastAsia="zh-CN"/>
              </w:rPr>
              <w:t>胞外蛋白环对水中Cd</w:t>
            </w:r>
            <w:r>
              <w:rPr>
                <w:rFonts w:ascii="宋体" w:hAnsi="宋体" w:cs="宋体"/>
                <w:color w:val="000000"/>
                <w:kern w:val="0"/>
                <w:sz w:val="20"/>
                <w:szCs w:val="18"/>
                <w:vertAlign w:val="superscript"/>
                <w:lang w:eastAsia="zh-CN"/>
              </w:rPr>
              <w:t>2+</w:t>
            </w:r>
            <w:r>
              <w:rPr>
                <w:rFonts w:ascii="宋体" w:hAnsi="宋体" w:cs="宋体"/>
                <w:color w:val="000000"/>
                <w:kern w:val="0"/>
                <w:sz w:val="20"/>
                <w:szCs w:val="18"/>
                <w:lang w:eastAsia="zh-CN"/>
              </w:rPr>
              <w:t>的去除特性</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程前</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2016820404</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刘利洁/2015650227,                          邹  奎/2016820422,                             李晓婷/2016820413,                             李姣妮/2016820130</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张鹏</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95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环境与资源学院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剩余污泥中重金属锌、铜对其发酵产酸的影响</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陈玥如</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201705820607</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韩  威/201705820601,                            姜亚楠/201705820605,                          雷雨田/201705820618,                         张煜琦/201705820623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陈跃辉</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96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环境与资源学院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MgFe-C</w:t>
            </w:r>
            <w:r>
              <w:rPr>
                <w:rFonts w:ascii="宋体" w:hAnsi="宋体" w:cs="宋体"/>
                <w:color w:val="000000"/>
                <w:kern w:val="0"/>
                <w:sz w:val="20"/>
                <w:szCs w:val="18"/>
                <w:lang w:eastAsia="zh-CN"/>
              </w:rPr>
              <w:t>活化分子氧催化降解地下水中氯酚类污染物</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韩春江</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2016820607</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李子越/2016820603,                                高  昱/2016820601,</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桑  帆/2016820608</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许银</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97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环境与资源学院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基于等离子体定向电离技术强化挥发性有机物矿化过程选择性</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易雨洋</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2016820626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郭知雨/2016820604,                                 洪诗瑗/2016820633,                                       侯志如/2016820609,                                 左  艺/2016820621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沈健</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98</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环境与资源学院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基于离散元模拟结果的采空区有限元模型重建方法研究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陈胜旺</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2016820319</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贺德幸/2016820327,                            李明慧/2016820306 </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陈皓斐/2016820305,                               蔡文淇/2016820318</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张孝强</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99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机械工程学院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基于摆动电弧传感器的立焊跟踪技术的研究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罗建</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2016500807</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刘宏刚/2015500218,                                  许  洋/2015500220,                                    刘小玉/2015500228,                                      严  浩/2015500221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陈宇</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100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机械工程学院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基于新媒体技术的非物质文化遗产传承平台创新设计</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李思宇斯</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2016501214</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张世傲/2015501105,</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晏慧娴/2016501122,                                    何玥璇/2016501125,</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 xml:space="preserve">吴联宗/2016501204,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傅燕翔</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101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机械工程学院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基于晶体塑性有限元的TRIP汽车钢力学性能优化设计</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吴海波</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2016501002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                         万淑萍/2016501021,                             余俊宏/2016501012,</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刘  珩/2016501010</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赵文娟</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102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机械工程学院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基于相变散热的锂电池热管理系统研究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闫子砚</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2016501501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丁  辉/201705501333,                        郭艺璇/201705501302,</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 xml:space="preserve">贺敦强/2016501416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吴淑英</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103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机械工程学院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立式自行车停放装置</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董佳洁</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2016501234</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李昊坤/2015501509,                          郑中旭/2015500418,</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刘  强/201705501403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苏亮</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104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机械工程学院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荔枝便携旋转梳剪式采摘装置</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阳嘉程</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2016501320</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颜  涛/2016550316,                           肖思慧/2015551133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石黎</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105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机械工程学院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生物医用Zn合金的腐蚀降解调控及力学行为研究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李筱萱</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201705501203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朱睿童/2015501028,                         杨一海/2015501009,                         刘  城/2015501014,                            张子秋/2015501033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刘洋</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106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机械工程学院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基于6系铝合金焊接桁架结构受力分析研究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张邵基</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2016500814</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周  福/2015500203,                          徐  鑫/2015500219,                           杨雨铖/2015500206,                        黄能林/2015500217</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陈宇</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107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机械工程学院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基于不同场景的行李箱设计</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曹雨竹</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201705500229</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石  璐/201705500235,                         董婧琦/201705500230,                        徐欣悦/201705500201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蔡嘉敏</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00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108</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机械工程学院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可旋转擦伞的清洁装置</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尹家俊</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2016501202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吴雅芳/2015501632,                       汪嘉玲/2015650216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苏亮</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03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109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土木工程与力学学院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锈蚀斜拉索力学性能退化规律及影响因素试验研究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吴航</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2016800704</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彭  灿/2016800723,                                  冯春荣/2016800728</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张旭辉</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94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110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土木工程与力学学院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高耐水多功能免煅烧工业副产石膏基胶凝材料研究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熊文豪</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2016800832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王伟烨/2016800711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许福、张旭辉      </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111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土木工程与力学学院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汽车轮胎用橡胶材料的疲劳特性和寿命评估方法研究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李宣辰</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2016801133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潘沅标/2016801124,                        辜寿山/2016801132</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胡小玲</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112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土木工程与力学学院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一种多尺度全天候滑坡简易监测系统</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毛从财</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2016800407</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  涛/2016800804,                             康  宁/2016800801,                             屈子怡/2016800826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陈宾</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113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土木工程与力学学院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海泡石纤维薄膜的制备与空气过滤应用</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樊振宇</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2016801125</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苏润虎/2016801123,                     吴建林/2016801121,                田  珂/2016801134,                  赵世俊/2016801115</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丁燕怀</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114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土木工程与力学学院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新型亲疏水复合止血材料的制备和应用研究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鲁卫征</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2016801108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牛麒麟/2016801122,                邓昌昌/2016801103,                     付笑宇/2016801101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丁燕怀</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115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土木工程与力学学院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基于微流控技术的液滴捕获及其粘弹性力学性能研究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黄逸飞</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2016801206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  鑫/2016801209,                     廖赫巍/2016801221,                     肖  璐/2016801228</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宋奎</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116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土木工程与力学学院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非牛顿流体的流变学性能对微流控器件中液滴生成的作用机理研究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段耀成</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2016801216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曾  辰/2016801224,                    曾奕凡/2016801222,                   杨雪梅/2016801233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宋奎</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24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117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土木工程与力学学院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关于测绘工作数据计算、导线绘图APP的制作</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唐育林</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2016800104</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何子龙/2016800114,                  刘满林/2016800223</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刘  璞/2016800109,                     刘一萱/2016800134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黄登山</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118</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土木工程与力学学院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珊瑚岩混凝土抗氯离子性能及其耐久性试验研究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杨玲</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2016800701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常  非/2016800702,                                 夏栋文/2016800718,                                 田  兴/2016800722</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张旭辉</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学院资助</w:t>
            </w: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119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材料科学与工程学院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基于接触共振原子力显微技术的铁电材料亚结构分析</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慈杰</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201705720233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hint="eastAsia" w:ascii="宋体" w:hAnsi="宋体" w:cs="宋体"/>
                <w:color w:val="000000"/>
                <w:spacing w:val="-6"/>
                <w:kern w:val="0"/>
                <w:sz w:val="20"/>
                <w:szCs w:val="18"/>
                <w:lang w:eastAsia="zh-CN"/>
              </w:rPr>
            </w:pPr>
            <w:r>
              <w:rPr>
                <w:rFonts w:hint="eastAsia" w:ascii="宋体" w:hAnsi="宋体" w:cs="宋体"/>
                <w:color w:val="000000"/>
                <w:spacing w:val="-6"/>
                <w:kern w:val="0"/>
                <w:sz w:val="20"/>
                <w:szCs w:val="18"/>
                <w:lang w:eastAsia="zh-CN"/>
              </w:rPr>
              <w:t>钱顾语澄/201705720203,</w:t>
            </w:r>
          </w:p>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王清宇/201705720134,                        刘  潇/201705720307</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潘锴</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120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材料科学与工程学院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B掺杂TiO</w:t>
            </w:r>
            <w:r>
              <w:rPr>
                <w:rFonts w:ascii="宋体" w:hAnsi="宋体" w:cs="宋体"/>
                <w:color w:val="000000"/>
                <w:kern w:val="0"/>
                <w:sz w:val="20"/>
                <w:szCs w:val="18"/>
                <w:vertAlign w:val="subscript"/>
                <w:lang w:eastAsia="zh-CN"/>
              </w:rPr>
              <w:t>2</w:t>
            </w:r>
            <w:r>
              <w:rPr>
                <w:rFonts w:ascii="宋体" w:hAnsi="宋体" w:cs="宋体"/>
                <w:color w:val="000000"/>
                <w:kern w:val="0"/>
                <w:sz w:val="20"/>
                <w:szCs w:val="18"/>
                <w:lang w:eastAsia="zh-CN"/>
              </w:rPr>
              <w:t>(B)快充放锂离子电池负极材料的制备及性能研究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罗延力</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201705721019</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刘志鹏/201705720909,                     岳晨成/201705720934,                         杨  丽/201705720931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马增胜</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91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121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材料科学与工程学院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中远红外陶瓷粉与PVDF复合材料的制备及其辐射性能的研究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邝俊华</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2016720409</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  玥/2016720425</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孙立忠</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122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材料科学与工程学院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六角铁酸镥/铁酸钴柔性复合薄膜的磁电耦合研究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邢思玮</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201705720328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包航盖/201705720302,                        周  伟/201705720306,</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毛彬彬/201705720318,                       冯国发 201705720401</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侯鹏飞</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123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材料科学与工程学院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热塑性膨胀微球在提高锂离子电池安全性中的应用</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蒋雨桐</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2016720133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李红庆/2016720127,                           陈寅炜/2016720104,                            刘延文/2016720110</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潘俊安</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21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124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材料科学与工程学院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改性生物质炭/硫复合正极材料制备及电化学性能表征</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张祺悦</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2016720111</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丁姿睿/2016820525,                            何  争/2016720108,                             马颖妍/2016720235,                           林宇铖/2016720106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雷维新</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08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125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材料科学与工程学院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AC-HVAF制备FeB-YxFeNiCoCr金属陶瓷涂层及其耐熔融锌腐蚀性能的研究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胡婧</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2016720527</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赵昌兴/2016720534,                            陈珊珊/2016720536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尹付成</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126</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兴湘学院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基于机器视觉的家人安全监控预警系统开发</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王新华</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2016960610</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杨卓宇/2016551133,                        肖紫萱/2016551228,                        周  鹏/2016550714,                          潘  洋/201705550718</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吴亚联</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8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127</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兴湘学院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湖南省法官员额制运行一周年的实证研究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胡庚林</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2016960908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彭雪枫/2016960914</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胡宇清</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128</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兴湘学院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季戊四醇双磷酸二氢酯--膨胀阴离子插层水滑石高效阻燃醋酸乙烯酯共聚物</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石孝坤</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2016962030</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周恩国/2016962020,                         周紫薇/2016650325,                         蔡智慧/2016650306</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曾虹燕 </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129</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兴湘学院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智能教室管理系统开发</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曾家豪</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201705963209</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申晗秋/201705550817,</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刘思佳/201705551525,</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 xml:space="preserve">陈易男/2016710507,                                            徐小昀/2016131107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王金斌、冷爱莲</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17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130</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兴湘学院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多功能数字化理疗仪</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贺景婧</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2016963933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谢志武/2016550310,                       李龙键/2016551206,                          孙锦妮/2016551204,                         黄  杰/2016551019            </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 xml:space="preserve">向礼丹、姚湘   </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24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131</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兴湘学院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基于高校生活的消费协作——YOU递</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胡静清</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2016962910</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孙海栋/2016962910,                           童  郡/2015131226,                           范晨曦/2016501213,                          卞  阳/2015550915</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陈洋卓</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411"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132</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兴湘学院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地方戏曲的没落与传承研究——以花鼓戏为例</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贺心麒</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201705961706</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黎芊妤/201705961732,</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魏  来/201705961714,</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鲁  想/201705961716,</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刘萌丹/201705961733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刘韬</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21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133</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兴湘学院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手性聚合物液晶圆偏振发光材料的设计与合成及性能研究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刘正吾</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201705960218</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刘佳聪/201705960233,</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许  也/201705960211,</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郭芳维/201705960232</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叶强</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p>
        </w:tc>
      </w:tr>
      <w:tr>
        <w:tblPrEx>
          <w:tblLayout w:type="fixed"/>
          <w:tblCellMar>
            <w:top w:w="15" w:type="dxa"/>
            <w:left w:w="108" w:type="dxa"/>
            <w:bottom w:w="15" w:type="dxa"/>
            <w:right w:w="108" w:type="dxa"/>
          </w:tblCellMar>
        </w:tblPrEx>
        <w:trPr>
          <w:trHeight w:val="126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134</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兴湘学院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高熵合金粘结层-高温合金基体界面反应研究</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吴舟</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2016960113</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唐杨斌/2016960110,</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宁蔚梅/2016960115,</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吴思雨/2016960129,</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武善腾/2016960105</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李智</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lang w:eastAsia="zh-CN"/>
              </w:rPr>
            </w:pPr>
          </w:p>
        </w:tc>
      </w:tr>
      <w:tr>
        <w:tblPrEx>
          <w:tblLayout w:type="fixed"/>
          <w:tblCellMar>
            <w:top w:w="15" w:type="dxa"/>
            <w:left w:w="108" w:type="dxa"/>
            <w:bottom w:w="15" w:type="dxa"/>
            <w:right w:w="108" w:type="dxa"/>
          </w:tblCellMar>
        </w:tblPrEx>
        <w:trPr>
          <w:trHeight w:val="1275"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135</w:t>
            </w:r>
          </w:p>
        </w:tc>
        <w:tc>
          <w:tcPr>
            <w:tcW w:w="2076"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left="-105" w:leftChars="-50" w:right="-105" w:rightChars="-5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兴湘学院</w:t>
            </w:r>
          </w:p>
        </w:tc>
        <w:tc>
          <w:tcPr>
            <w:tcW w:w="237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重力智能地下车库出入口安全警示器</w:t>
            </w:r>
          </w:p>
        </w:tc>
        <w:tc>
          <w:tcPr>
            <w:tcW w:w="150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曾嘉杰</w:t>
            </w:r>
          </w:p>
        </w:tc>
        <w:tc>
          <w:tcPr>
            <w:tcW w:w="1511"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2016962602</w:t>
            </w:r>
          </w:p>
        </w:tc>
        <w:tc>
          <w:tcPr>
            <w:tcW w:w="2289"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ind w:right="-63" w:rightChars="-30"/>
              <w:jc w:val="left"/>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庄自云/2016962712,</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刘  健/2016962603,</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李鑫浩/2016962623,</w:t>
            </w:r>
            <w:r>
              <w:rPr>
                <w:rFonts w:hint="eastAsia" w:ascii="宋体" w:hAnsi="宋体" w:cs="宋体"/>
                <w:color w:val="000000"/>
                <w:kern w:val="0"/>
                <w:sz w:val="20"/>
                <w:szCs w:val="18"/>
                <w:lang w:eastAsia="zh-CN"/>
              </w:rPr>
              <w:br w:type="textWrapping"/>
            </w:r>
            <w:r>
              <w:rPr>
                <w:rFonts w:hint="eastAsia" w:ascii="宋体" w:hAnsi="宋体" w:cs="宋体"/>
                <w:color w:val="000000"/>
                <w:kern w:val="0"/>
                <w:sz w:val="20"/>
                <w:szCs w:val="18"/>
                <w:lang w:eastAsia="zh-CN"/>
              </w:rPr>
              <w:t>胡  柱/2016962733</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王鑫铭</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szCs w:val="18"/>
                <w:lang w:eastAsia="zh-CN"/>
              </w:rPr>
            </w:pPr>
            <w:r>
              <w:rPr>
                <w:rFonts w:hint="eastAsia" w:ascii="宋体" w:hAnsi="宋体" w:cs="宋体"/>
                <w:color w:val="000000"/>
                <w:kern w:val="0"/>
                <w:sz w:val="20"/>
                <w:szCs w:val="18"/>
                <w:lang w:eastAsia="zh-CN"/>
              </w:rPr>
              <w:t>2018-2020</w:t>
            </w:r>
          </w:p>
        </w:tc>
        <w:tc>
          <w:tcPr>
            <w:tcW w:w="1058" w:type="dxa"/>
            <w:tcBorders>
              <w:top w:val="single" w:color="000000" w:sz="4" w:space="0"/>
              <w:left w:val="single" w:color="000000" w:sz="4" w:space="0"/>
              <w:bottom w:val="single" w:color="000000" w:sz="4" w:space="0"/>
              <w:right w:val="single" w:color="000000" w:sz="4" w:space="0"/>
            </w:tcBorders>
            <w:vAlign w:val="center"/>
          </w:tcPr>
          <w:p>
            <w:pPr>
              <w:widowControl/>
              <w:suppressAutoHyphens w:val="0"/>
              <w:snapToGrid w:val="0"/>
              <w:jc w:val="center"/>
              <w:rPr>
                <w:rFonts w:ascii="宋体" w:hAnsi="宋体" w:cs="宋体"/>
                <w:color w:val="000000"/>
                <w:kern w:val="0"/>
                <w:sz w:val="20"/>
                <w:lang w:eastAsia="zh-CN"/>
              </w:rPr>
            </w:pPr>
          </w:p>
        </w:tc>
      </w:tr>
    </w:tbl>
    <w:p>
      <w:pPr>
        <w:adjustRightInd w:val="0"/>
        <w:snapToGrid w:val="0"/>
        <w:rPr>
          <w:rFonts w:eastAsia="仿宋_GB2312"/>
          <w:sz w:val="2"/>
          <w:szCs w:val="32"/>
          <w:lang w:eastAsia="zh-CN"/>
        </w:rPr>
      </w:pPr>
    </w:p>
    <w:sectPr>
      <w:headerReference r:id="rId3" w:type="default"/>
      <w:pgSz w:w="16838" w:h="11906" w:orient="landscape"/>
      <w:pgMar w:top="1588" w:right="1440" w:bottom="1418"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574E6"/>
    <w:rsid w:val="00000C89"/>
    <w:rsid w:val="00011294"/>
    <w:rsid w:val="00012A91"/>
    <w:rsid w:val="000138CB"/>
    <w:rsid w:val="000222B6"/>
    <w:rsid w:val="00023425"/>
    <w:rsid w:val="00026A73"/>
    <w:rsid w:val="0003093E"/>
    <w:rsid w:val="00032949"/>
    <w:rsid w:val="000343F5"/>
    <w:rsid w:val="00035F90"/>
    <w:rsid w:val="0004077C"/>
    <w:rsid w:val="000417F0"/>
    <w:rsid w:val="000431A5"/>
    <w:rsid w:val="000440BC"/>
    <w:rsid w:val="000512B9"/>
    <w:rsid w:val="000755B6"/>
    <w:rsid w:val="000804DB"/>
    <w:rsid w:val="000842D8"/>
    <w:rsid w:val="0008505F"/>
    <w:rsid w:val="000935EB"/>
    <w:rsid w:val="000A1487"/>
    <w:rsid w:val="000A32F9"/>
    <w:rsid w:val="000A3945"/>
    <w:rsid w:val="000A6C0A"/>
    <w:rsid w:val="000B13F1"/>
    <w:rsid w:val="000B35CE"/>
    <w:rsid w:val="000C21EC"/>
    <w:rsid w:val="000C3F9D"/>
    <w:rsid w:val="000C492D"/>
    <w:rsid w:val="000C51B3"/>
    <w:rsid w:val="000C71E5"/>
    <w:rsid w:val="000D1984"/>
    <w:rsid w:val="000D45F4"/>
    <w:rsid w:val="000D5DB2"/>
    <w:rsid w:val="000D64CC"/>
    <w:rsid w:val="000E2E97"/>
    <w:rsid w:val="000E3243"/>
    <w:rsid w:val="000E492F"/>
    <w:rsid w:val="000E6BDF"/>
    <w:rsid w:val="000E6C51"/>
    <w:rsid w:val="000F06A6"/>
    <w:rsid w:val="000F16CC"/>
    <w:rsid w:val="000F2C1B"/>
    <w:rsid w:val="000F35AB"/>
    <w:rsid w:val="000F3D4D"/>
    <w:rsid w:val="000F4409"/>
    <w:rsid w:val="000F5C41"/>
    <w:rsid w:val="000F7BC2"/>
    <w:rsid w:val="0010028E"/>
    <w:rsid w:val="0010119B"/>
    <w:rsid w:val="001032FB"/>
    <w:rsid w:val="001044FA"/>
    <w:rsid w:val="0010711E"/>
    <w:rsid w:val="001132A2"/>
    <w:rsid w:val="00121415"/>
    <w:rsid w:val="00122786"/>
    <w:rsid w:val="001259F3"/>
    <w:rsid w:val="00125AC9"/>
    <w:rsid w:val="0013051B"/>
    <w:rsid w:val="00142368"/>
    <w:rsid w:val="001423A5"/>
    <w:rsid w:val="00143975"/>
    <w:rsid w:val="00144967"/>
    <w:rsid w:val="00145104"/>
    <w:rsid w:val="00150744"/>
    <w:rsid w:val="00154641"/>
    <w:rsid w:val="00164E7F"/>
    <w:rsid w:val="00173629"/>
    <w:rsid w:val="001752F1"/>
    <w:rsid w:val="00184FEE"/>
    <w:rsid w:val="00187078"/>
    <w:rsid w:val="001933CB"/>
    <w:rsid w:val="001A0522"/>
    <w:rsid w:val="001A5EEC"/>
    <w:rsid w:val="001A62B3"/>
    <w:rsid w:val="001A7EAD"/>
    <w:rsid w:val="001B0BDE"/>
    <w:rsid w:val="001B11FC"/>
    <w:rsid w:val="001B1E93"/>
    <w:rsid w:val="001B2AF6"/>
    <w:rsid w:val="001B67F7"/>
    <w:rsid w:val="001C1ADB"/>
    <w:rsid w:val="001C399E"/>
    <w:rsid w:val="001C4234"/>
    <w:rsid w:val="001C5E27"/>
    <w:rsid w:val="001D27AE"/>
    <w:rsid w:val="001D3895"/>
    <w:rsid w:val="001D44C5"/>
    <w:rsid w:val="001D6CE6"/>
    <w:rsid w:val="001D7B61"/>
    <w:rsid w:val="001E1D17"/>
    <w:rsid w:val="001F3247"/>
    <w:rsid w:val="001F3C4B"/>
    <w:rsid w:val="001F622F"/>
    <w:rsid w:val="001F76D0"/>
    <w:rsid w:val="00204836"/>
    <w:rsid w:val="002057DF"/>
    <w:rsid w:val="00212747"/>
    <w:rsid w:val="00216CB6"/>
    <w:rsid w:val="002248B9"/>
    <w:rsid w:val="0022684E"/>
    <w:rsid w:val="00226F7B"/>
    <w:rsid w:val="002273E7"/>
    <w:rsid w:val="0023202A"/>
    <w:rsid w:val="002370FD"/>
    <w:rsid w:val="00240992"/>
    <w:rsid w:val="00240A48"/>
    <w:rsid w:val="00246261"/>
    <w:rsid w:val="00247287"/>
    <w:rsid w:val="002475B9"/>
    <w:rsid w:val="00247EE6"/>
    <w:rsid w:val="0025153A"/>
    <w:rsid w:val="002574E6"/>
    <w:rsid w:val="00257641"/>
    <w:rsid w:val="00263D4D"/>
    <w:rsid w:val="00263D66"/>
    <w:rsid w:val="00274091"/>
    <w:rsid w:val="00275C34"/>
    <w:rsid w:val="0028067C"/>
    <w:rsid w:val="00280C1A"/>
    <w:rsid w:val="002820F4"/>
    <w:rsid w:val="00283E2B"/>
    <w:rsid w:val="002877C3"/>
    <w:rsid w:val="002924B8"/>
    <w:rsid w:val="002A0B25"/>
    <w:rsid w:val="002A0B75"/>
    <w:rsid w:val="002A2BB0"/>
    <w:rsid w:val="002A362C"/>
    <w:rsid w:val="002A6CA0"/>
    <w:rsid w:val="002A7394"/>
    <w:rsid w:val="002B0AD4"/>
    <w:rsid w:val="002B2093"/>
    <w:rsid w:val="002B25A1"/>
    <w:rsid w:val="002B2693"/>
    <w:rsid w:val="002C43A5"/>
    <w:rsid w:val="002C6EB7"/>
    <w:rsid w:val="002D2A80"/>
    <w:rsid w:val="002D4D11"/>
    <w:rsid w:val="002D54F5"/>
    <w:rsid w:val="002D6D9B"/>
    <w:rsid w:val="002E1131"/>
    <w:rsid w:val="002E1900"/>
    <w:rsid w:val="002F157A"/>
    <w:rsid w:val="002F1B08"/>
    <w:rsid w:val="002F433F"/>
    <w:rsid w:val="00301BBD"/>
    <w:rsid w:val="00306870"/>
    <w:rsid w:val="00306C98"/>
    <w:rsid w:val="00306E58"/>
    <w:rsid w:val="00307C33"/>
    <w:rsid w:val="0031334F"/>
    <w:rsid w:val="00316E9F"/>
    <w:rsid w:val="00320C1F"/>
    <w:rsid w:val="00324FFD"/>
    <w:rsid w:val="00326569"/>
    <w:rsid w:val="00326728"/>
    <w:rsid w:val="003328F5"/>
    <w:rsid w:val="0033509A"/>
    <w:rsid w:val="00335F12"/>
    <w:rsid w:val="00336CCD"/>
    <w:rsid w:val="0034295C"/>
    <w:rsid w:val="00342994"/>
    <w:rsid w:val="003461C7"/>
    <w:rsid w:val="00346317"/>
    <w:rsid w:val="00346AD6"/>
    <w:rsid w:val="003474E3"/>
    <w:rsid w:val="00352CDA"/>
    <w:rsid w:val="003559B1"/>
    <w:rsid w:val="00364062"/>
    <w:rsid w:val="00365352"/>
    <w:rsid w:val="003748E6"/>
    <w:rsid w:val="003753BA"/>
    <w:rsid w:val="00376DF1"/>
    <w:rsid w:val="00387530"/>
    <w:rsid w:val="00395D60"/>
    <w:rsid w:val="003973EA"/>
    <w:rsid w:val="003A0B3E"/>
    <w:rsid w:val="003A747D"/>
    <w:rsid w:val="003B0A4A"/>
    <w:rsid w:val="003B1B7A"/>
    <w:rsid w:val="003B260C"/>
    <w:rsid w:val="003C2DDB"/>
    <w:rsid w:val="003C777A"/>
    <w:rsid w:val="003D4DB0"/>
    <w:rsid w:val="003E1E4E"/>
    <w:rsid w:val="003E2D04"/>
    <w:rsid w:val="003E39A3"/>
    <w:rsid w:val="003E3EEB"/>
    <w:rsid w:val="003E521A"/>
    <w:rsid w:val="003E6003"/>
    <w:rsid w:val="003F4622"/>
    <w:rsid w:val="003F4BC1"/>
    <w:rsid w:val="00401FC8"/>
    <w:rsid w:val="0040458D"/>
    <w:rsid w:val="0040521A"/>
    <w:rsid w:val="004059F0"/>
    <w:rsid w:val="00407173"/>
    <w:rsid w:val="00414B2A"/>
    <w:rsid w:val="00415922"/>
    <w:rsid w:val="00420982"/>
    <w:rsid w:val="004304B5"/>
    <w:rsid w:val="004311C0"/>
    <w:rsid w:val="00431524"/>
    <w:rsid w:val="00435AEB"/>
    <w:rsid w:val="00441F60"/>
    <w:rsid w:val="00446ECB"/>
    <w:rsid w:val="004518C8"/>
    <w:rsid w:val="00457A44"/>
    <w:rsid w:val="0046453A"/>
    <w:rsid w:val="00466964"/>
    <w:rsid w:val="00467ED7"/>
    <w:rsid w:val="0047009F"/>
    <w:rsid w:val="00472A41"/>
    <w:rsid w:val="0047371E"/>
    <w:rsid w:val="00487410"/>
    <w:rsid w:val="0049117A"/>
    <w:rsid w:val="004939DA"/>
    <w:rsid w:val="00494D82"/>
    <w:rsid w:val="00495FEF"/>
    <w:rsid w:val="00497CC0"/>
    <w:rsid w:val="004A0789"/>
    <w:rsid w:val="004A42B3"/>
    <w:rsid w:val="004A5351"/>
    <w:rsid w:val="004A5865"/>
    <w:rsid w:val="004B5258"/>
    <w:rsid w:val="004C1148"/>
    <w:rsid w:val="004C5DBB"/>
    <w:rsid w:val="004C5F63"/>
    <w:rsid w:val="004D2EF6"/>
    <w:rsid w:val="004D4554"/>
    <w:rsid w:val="004D5BDD"/>
    <w:rsid w:val="004D7A90"/>
    <w:rsid w:val="004E7E25"/>
    <w:rsid w:val="004F567D"/>
    <w:rsid w:val="005007EE"/>
    <w:rsid w:val="0050151C"/>
    <w:rsid w:val="005045D5"/>
    <w:rsid w:val="00506F0F"/>
    <w:rsid w:val="00507917"/>
    <w:rsid w:val="005210B0"/>
    <w:rsid w:val="005211E5"/>
    <w:rsid w:val="00531544"/>
    <w:rsid w:val="0053287F"/>
    <w:rsid w:val="00532B05"/>
    <w:rsid w:val="00532E85"/>
    <w:rsid w:val="00534DCE"/>
    <w:rsid w:val="00541203"/>
    <w:rsid w:val="00542579"/>
    <w:rsid w:val="00542590"/>
    <w:rsid w:val="00543420"/>
    <w:rsid w:val="00544D1D"/>
    <w:rsid w:val="00546526"/>
    <w:rsid w:val="0055019F"/>
    <w:rsid w:val="005521D6"/>
    <w:rsid w:val="00552F9F"/>
    <w:rsid w:val="00555D44"/>
    <w:rsid w:val="005609BE"/>
    <w:rsid w:val="00566B37"/>
    <w:rsid w:val="005809A0"/>
    <w:rsid w:val="0058258F"/>
    <w:rsid w:val="00583CD7"/>
    <w:rsid w:val="00584801"/>
    <w:rsid w:val="005849AF"/>
    <w:rsid w:val="00586D18"/>
    <w:rsid w:val="00587151"/>
    <w:rsid w:val="00592865"/>
    <w:rsid w:val="0059338E"/>
    <w:rsid w:val="00594969"/>
    <w:rsid w:val="00594A0E"/>
    <w:rsid w:val="00596DAD"/>
    <w:rsid w:val="00596FC7"/>
    <w:rsid w:val="005A5089"/>
    <w:rsid w:val="005A5600"/>
    <w:rsid w:val="005B0790"/>
    <w:rsid w:val="005B3967"/>
    <w:rsid w:val="005B7F7B"/>
    <w:rsid w:val="005C025B"/>
    <w:rsid w:val="005C0A07"/>
    <w:rsid w:val="005D58CB"/>
    <w:rsid w:val="005D590C"/>
    <w:rsid w:val="005E06C3"/>
    <w:rsid w:val="005E3B65"/>
    <w:rsid w:val="005E3D86"/>
    <w:rsid w:val="005E468C"/>
    <w:rsid w:val="005E55E1"/>
    <w:rsid w:val="005F67EA"/>
    <w:rsid w:val="005F6F36"/>
    <w:rsid w:val="00604996"/>
    <w:rsid w:val="0060500E"/>
    <w:rsid w:val="00607790"/>
    <w:rsid w:val="00607912"/>
    <w:rsid w:val="00607C33"/>
    <w:rsid w:val="006115DA"/>
    <w:rsid w:val="006135F6"/>
    <w:rsid w:val="00617E52"/>
    <w:rsid w:val="0062007E"/>
    <w:rsid w:val="006207C0"/>
    <w:rsid w:val="00623660"/>
    <w:rsid w:val="00624E8B"/>
    <w:rsid w:val="006301F4"/>
    <w:rsid w:val="00632CE5"/>
    <w:rsid w:val="006340C2"/>
    <w:rsid w:val="00643BA6"/>
    <w:rsid w:val="00654BD4"/>
    <w:rsid w:val="0065722C"/>
    <w:rsid w:val="0066421A"/>
    <w:rsid w:val="00670A01"/>
    <w:rsid w:val="00675F4D"/>
    <w:rsid w:val="00685D58"/>
    <w:rsid w:val="00694D67"/>
    <w:rsid w:val="00697B5D"/>
    <w:rsid w:val="006A5139"/>
    <w:rsid w:val="006A5872"/>
    <w:rsid w:val="006A7700"/>
    <w:rsid w:val="006B0FC1"/>
    <w:rsid w:val="006B2549"/>
    <w:rsid w:val="006C1D68"/>
    <w:rsid w:val="006C48EE"/>
    <w:rsid w:val="006C7CCA"/>
    <w:rsid w:val="006D174C"/>
    <w:rsid w:val="006E0466"/>
    <w:rsid w:val="006E6115"/>
    <w:rsid w:val="006E6725"/>
    <w:rsid w:val="0070327A"/>
    <w:rsid w:val="0070618F"/>
    <w:rsid w:val="007072AA"/>
    <w:rsid w:val="00707A95"/>
    <w:rsid w:val="00707E88"/>
    <w:rsid w:val="00711948"/>
    <w:rsid w:val="00711FBA"/>
    <w:rsid w:val="00717090"/>
    <w:rsid w:val="00721FE0"/>
    <w:rsid w:val="00722B87"/>
    <w:rsid w:val="007244F3"/>
    <w:rsid w:val="00742D22"/>
    <w:rsid w:val="00751A18"/>
    <w:rsid w:val="00754CEA"/>
    <w:rsid w:val="00760FD6"/>
    <w:rsid w:val="00763026"/>
    <w:rsid w:val="00763521"/>
    <w:rsid w:val="0076437B"/>
    <w:rsid w:val="00766212"/>
    <w:rsid w:val="00781F7C"/>
    <w:rsid w:val="00784693"/>
    <w:rsid w:val="00785210"/>
    <w:rsid w:val="00786F08"/>
    <w:rsid w:val="00790155"/>
    <w:rsid w:val="00790383"/>
    <w:rsid w:val="00791680"/>
    <w:rsid w:val="00795989"/>
    <w:rsid w:val="00796D1A"/>
    <w:rsid w:val="007A4B11"/>
    <w:rsid w:val="007A5ED6"/>
    <w:rsid w:val="007A7042"/>
    <w:rsid w:val="007A72EA"/>
    <w:rsid w:val="007B6E1B"/>
    <w:rsid w:val="007C1AD8"/>
    <w:rsid w:val="007C2B09"/>
    <w:rsid w:val="007C2DA4"/>
    <w:rsid w:val="007C3015"/>
    <w:rsid w:val="007C34FE"/>
    <w:rsid w:val="007C66AC"/>
    <w:rsid w:val="007C6811"/>
    <w:rsid w:val="007C68BA"/>
    <w:rsid w:val="007D07E8"/>
    <w:rsid w:val="007D0CD6"/>
    <w:rsid w:val="007D1004"/>
    <w:rsid w:val="007D598F"/>
    <w:rsid w:val="007D5EA2"/>
    <w:rsid w:val="007E36DC"/>
    <w:rsid w:val="007F1352"/>
    <w:rsid w:val="007F7A36"/>
    <w:rsid w:val="008017A6"/>
    <w:rsid w:val="00807396"/>
    <w:rsid w:val="00807DD9"/>
    <w:rsid w:val="00810B4C"/>
    <w:rsid w:val="008127A8"/>
    <w:rsid w:val="008151CC"/>
    <w:rsid w:val="00815EF6"/>
    <w:rsid w:val="008226E1"/>
    <w:rsid w:val="00822DCF"/>
    <w:rsid w:val="00823AA5"/>
    <w:rsid w:val="00824ABA"/>
    <w:rsid w:val="00824B99"/>
    <w:rsid w:val="0083032D"/>
    <w:rsid w:val="00830573"/>
    <w:rsid w:val="00830AE1"/>
    <w:rsid w:val="008343DB"/>
    <w:rsid w:val="00840C8C"/>
    <w:rsid w:val="00843C9D"/>
    <w:rsid w:val="008475E9"/>
    <w:rsid w:val="00847EF5"/>
    <w:rsid w:val="00851853"/>
    <w:rsid w:val="00856617"/>
    <w:rsid w:val="008572DC"/>
    <w:rsid w:val="00866030"/>
    <w:rsid w:val="00867266"/>
    <w:rsid w:val="008706E4"/>
    <w:rsid w:val="00871E79"/>
    <w:rsid w:val="00874082"/>
    <w:rsid w:val="00874479"/>
    <w:rsid w:val="00876C76"/>
    <w:rsid w:val="0088455B"/>
    <w:rsid w:val="00893F7D"/>
    <w:rsid w:val="00894DDB"/>
    <w:rsid w:val="008978E7"/>
    <w:rsid w:val="00897BAE"/>
    <w:rsid w:val="008A048C"/>
    <w:rsid w:val="008A2522"/>
    <w:rsid w:val="008A44A9"/>
    <w:rsid w:val="008A62ED"/>
    <w:rsid w:val="008A6AA0"/>
    <w:rsid w:val="008B02CC"/>
    <w:rsid w:val="008C1789"/>
    <w:rsid w:val="008C18E0"/>
    <w:rsid w:val="008C23C1"/>
    <w:rsid w:val="008C6EB8"/>
    <w:rsid w:val="008C7A28"/>
    <w:rsid w:val="008C7D8C"/>
    <w:rsid w:val="008C7FDA"/>
    <w:rsid w:val="008D0D43"/>
    <w:rsid w:val="008D0FF4"/>
    <w:rsid w:val="008E0217"/>
    <w:rsid w:val="008E0926"/>
    <w:rsid w:val="008E1845"/>
    <w:rsid w:val="008E26C5"/>
    <w:rsid w:val="008E6182"/>
    <w:rsid w:val="008F01CE"/>
    <w:rsid w:val="008F2853"/>
    <w:rsid w:val="008F5419"/>
    <w:rsid w:val="00902475"/>
    <w:rsid w:val="009026FD"/>
    <w:rsid w:val="0090319B"/>
    <w:rsid w:val="00907B0A"/>
    <w:rsid w:val="00910941"/>
    <w:rsid w:val="00910E01"/>
    <w:rsid w:val="00911DAC"/>
    <w:rsid w:val="009125BD"/>
    <w:rsid w:val="00913D8B"/>
    <w:rsid w:val="009141C6"/>
    <w:rsid w:val="0092008C"/>
    <w:rsid w:val="009244BC"/>
    <w:rsid w:val="0094199B"/>
    <w:rsid w:val="00942DE1"/>
    <w:rsid w:val="00945ACF"/>
    <w:rsid w:val="009474A7"/>
    <w:rsid w:val="00950332"/>
    <w:rsid w:val="009507A8"/>
    <w:rsid w:val="009537B1"/>
    <w:rsid w:val="0095455D"/>
    <w:rsid w:val="00965BDD"/>
    <w:rsid w:val="00967D6B"/>
    <w:rsid w:val="0097278A"/>
    <w:rsid w:val="00972C51"/>
    <w:rsid w:val="0097570D"/>
    <w:rsid w:val="00975A25"/>
    <w:rsid w:val="00984740"/>
    <w:rsid w:val="0098564A"/>
    <w:rsid w:val="0099197F"/>
    <w:rsid w:val="009A0A31"/>
    <w:rsid w:val="009A2D1C"/>
    <w:rsid w:val="009A5F77"/>
    <w:rsid w:val="009B107F"/>
    <w:rsid w:val="009B14B6"/>
    <w:rsid w:val="009B1C9E"/>
    <w:rsid w:val="009B2B46"/>
    <w:rsid w:val="009B4141"/>
    <w:rsid w:val="009C2EF3"/>
    <w:rsid w:val="009C3F09"/>
    <w:rsid w:val="009C75CB"/>
    <w:rsid w:val="009D09FC"/>
    <w:rsid w:val="009D3C04"/>
    <w:rsid w:val="009D62CB"/>
    <w:rsid w:val="009D65E3"/>
    <w:rsid w:val="009D7BDF"/>
    <w:rsid w:val="009E4467"/>
    <w:rsid w:val="009F5945"/>
    <w:rsid w:val="009F5D31"/>
    <w:rsid w:val="00A01B23"/>
    <w:rsid w:val="00A03C82"/>
    <w:rsid w:val="00A049E2"/>
    <w:rsid w:val="00A05344"/>
    <w:rsid w:val="00A06EA3"/>
    <w:rsid w:val="00A14241"/>
    <w:rsid w:val="00A15437"/>
    <w:rsid w:val="00A17D3F"/>
    <w:rsid w:val="00A37CDD"/>
    <w:rsid w:val="00A402A2"/>
    <w:rsid w:val="00A424CA"/>
    <w:rsid w:val="00A437F8"/>
    <w:rsid w:val="00A43AA3"/>
    <w:rsid w:val="00A47FB7"/>
    <w:rsid w:val="00A505F6"/>
    <w:rsid w:val="00A52D84"/>
    <w:rsid w:val="00A53B0D"/>
    <w:rsid w:val="00A53C38"/>
    <w:rsid w:val="00A56776"/>
    <w:rsid w:val="00A57E29"/>
    <w:rsid w:val="00A652F4"/>
    <w:rsid w:val="00A67852"/>
    <w:rsid w:val="00A81DC0"/>
    <w:rsid w:val="00A859A1"/>
    <w:rsid w:val="00A917E7"/>
    <w:rsid w:val="00A918C8"/>
    <w:rsid w:val="00AA06FE"/>
    <w:rsid w:val="00AA3B07"/>
    <w:rsid w:val="00AB4A4D"/>
    <w:rsid w:val="00AB4C1A"/>
    <w:rsid w:val="00AB6E4A"/>
    <w:rsid w:val="00AC2262"/>
    <w:rsid w:val="00AC38B8"/>
    <w:rsid w:val="00AC42AD"/>
    <w:rsid w:val="00AC6585"/>
    <w:rsid w:val="00AC6F2A"/>
    <w:rsid w:val="00AE1C51"/>
    <w:rsid w:val="00AE2E15"/>
    <w:rsid w:val="00AF049A"/>
    <w:rsid w:val="00AF0830"/>
    <w:rsid w:val="00AF20BE"/>
    <w:rsid w:val="00B01019"/>
    <w:rsid w:val="00B0125D"/>
    <w:rsid w:val="00B0789A"/>
    <w:rsid w:val="00B164BE"/>
    <w:rsid w:val="00B17E02"/>
    <w:rsid w:val="00B205FC"/>
    <w:rsid w:val="00B22D9B"/>
    <w:rsid w:val="00B26D68"/>
    <w:rsid w:val="00B30A42"/>
    <w:rsid w:val="00B30C6F"/>
    <w:rsid w:val="00B32906"/>
    <w:rsid w:val="00B344F5"/>
    <w:rsid w:val="00B34B74"/>
    <w:rsid w:val="00B34CC3"/>
    <w:rsid w:val="00B35CA1"/>
    <w:rsid w:val="00B41B5E"/>
    <w:rsid w:val="00B474DE"/>
    <w:rsid w:val="00B50DBD"/>
    <w:rsid w:val="00B53CE6"/>
    <w:rsid w:val="00B54550"/>
    <w:rsid w:val="00B57C17"/>
    <w:rsid w:val="00B6021F"/>
    <w:rsid w:val="00B64CC9"/>
    <w:rsid w:val="00B67C52"/>
    <w:rsid w:val="00B70AE6"/>
    <w:rsid w:val="00B72869"/>
    <w:rsid w:val="00B7484B"/>
    <w:rsid w:val="00B80022"/>
    <w:rsid w:val="00B80449"/>
    <w:rsid w:val="00B81A05"/>
    <w:rsid w:val="00B82369"/>
    <w:rsid w:val="00B84CBA"/>
    <w:rsid w:val="00B84E46"/>
    <w:rsid w:val="00B922DB"/>
    <w:rsid w:val="00B9243D"/>
    <w:rsid w:val="00B93CCE"/>
    <w:rsid w:val="00B963FE"/>
    <w:rsid w:val="00BA0B6E"/>
    <w:rsid w:val="00BA42BE"/>
    <w:rsid w:val="00BB013F"/>
    <w:rsid w:val="00BB0A05"/>
    <w:rsid w:val="00BB516C"/>
    <w:rsid w:val="00BB5C7D"/>
    <w:rsid w:val="00BD35E8"/>
    <w:rsid w:val="00BD509A"/>
    <w:rsid w:val="00BD7E95"/>
    <w:rsid w:val="00BE0B7F"/>
    <w:rsid w:val="00BE2072"/>
    <w:rsid w:val="00BE3B3F"/>
    <w:rsid w:val="00BE6FED"/>
    <w:rsid w:val="00BE754D"/>
    <w:rsid w:val="00BF41EA"/>
    <w:rsid w:val="00C00644"/>
    <w:rsid w:val="00C01571"/>
    <w:rsid w:val="00C04080"/>
    <w:rsid w:val="00C04A22"/>
    <w:rsid w:val="00C052A6"/>
    <w:rsid w:val="00C05DBC"/>
    <w:rsid w:val="00C067FE"/>
    <w:rsid w:val="00C108A7"/>
    <w:rsid w:val="00C10A2F"/>
    <w:rsid w:val="00C11F56"/>
    <w:rsid w:val="00C15C3B"/>
    <w:rsid w:val="00C17F7F"/>
    <w:rsid w:val="00C252EE"/>
    <w:rsid w:val="00C26E8B"/>
    <w:rsid w:val="00C27072"/>
    <w:rsid w:val="00C311C6"/>
    <w:rsid w:val="00C31404"/>
    <w:rsid w:val="00C35223"/>
    <w:rsid w:val="00C35F44"/>
    <w:rsid w:val="00C43B24"/>
    <w:rsid w:val="00C458BA"/>
    <w:rsid w:val="00C53FDF"/>
    <w:rsid w:val="00C552FC"/>
    <w:rsid w:val="00C561E7"/>
    <w:rsid w:val="00C56FE5"/>
    <w:rsid w:val="00C6017B"/>
    <w:rsid w:val="00C60EFC"/>
    <w:rsid w:val="00C65A07"/>
    <w:rsid w:val="00C66BEE"/>
    <w:rsid w:val="00C74B85"/>
    <w:rsid w:val="00C84313"/>
    <w:rsid w:val="00C84E49"/>
    <w:rsid w:val="00C91543"/>
    <w:rsid w:val="00C91D94"/>
    <w:rsid w:val="00C96046"/>
    <w:rsid w:val="00C9692C"/>
    <w:rsid w:val="00C96F65"/>
    <w:rsid w:val="00CA0108"/>
    <w:rsid w:val="00CA05E1"/>
    <w:rsid w:val="00CA3647"/>
    <w:rsid w:val="00CA5BB6"/>
    <w:rsid w:val="00CB28DD"/>
    <w:rsid w:val="00CC25AA"/>
    <w:rsid w:val="00CC2F5E"/>
    <w:rsid w:val="00CC4628"/>
    <w:rsid w:val="00CC498D"/>
    <w:rsid w:val="00CD0286"/>
    <w:rsid w:val="00CD4B86"/>
    <w:rsid w:val="00CE3D87"/>
    <w:rsid w:val="00CF1649"/>
    <w:rsid w:val="00CF1E6C"/>
    <w:rsid w:val="00CF467B"/>
    <w:rsid w:val="00D01B7B"/>
    <w:rsid w:val="00D02BB6"/>
    <w:rsid w:val="00D11A3E"/>
    <w:rsid w:val="00D121FB"/>
    <w:rsid w:val="00D14287"/>
    <w:rsid w:val="00D1692C"/>
    <w:rsid w:val="00D2028A"/>
    <w:rsid w:val="00D23EC3"/>
    <w:rsid w:val="00D2599F"/>
    <w:rsid w:val="00D25BCF"/>
    <w:rsid w:val="00D30121"/>
    <w:rsid w:val="00D302D6"/>
    <w:rsid w:val="00D36841"/>
    <w:rsid w:val="00D47E72"/>
    <w:rsid w:val="00D54C95"/>
    <w:rsid w:val="00D70769"/>
    <w:rsid w:val="00D71851"/>
    <w:rsid w:val="00D75AC7"/>
    <w:rsid w:val="00D774CA"/>
    <w:rsid w:val="00D775DD"/>
    <w:rsid w:val="00D85161"/>
    <w:rsid w:val="00D8653C"/>
    <w:rsid w:val="00D877B9"/>
    <w:rsid w:val="00D913C1"/>
    <w:rsid w:val="00D92A64"/>
    <w:rsid w:val="00D93C50"/>
    <w:rsid w:val="00D94A61"/>
    <w:rsid w:val="00D96A49"/>
    <w:rsid w:val="00D97F20"/>
    <w:rsid w:val="00DB085B"/>
    <w:rsid w:val="00DB404F"/>
    <w:rsid w:val="00DB536B"/>
    <w:rsid w:val="00DC5E55"/>
    <w:rsid w:val="00DD2691"/>
    <w:rsid w:val="00DD7D75"/>
    <w:rsid w:val="00DE30AE"/>
    <w:rsid w:val="00DE48E2"/>
    <w:rsid w:val="00DF096E"/>
    <w:rsid w:val="00DF2C47"/>
    <w:rsid w:val="00DF5451"/>
    <w:rsid w:val="00E01FF6"/>
    <w:rsid w:val="00E044D4"/>
    <w:rsid w:val="00E05192"/>
    <w:rsid w:val="00E05AA4"/>
    <w:rsid w:val="00E06392"/>
    <w:rsid w:val="00E116B8"/>
    <w:rsid w:val="00E13D31"/>
    <w:rsid w:val="00E14095"/>
    <w:rsid w:val="00E1465C"/>
    <w:rsid w:val="00E1630C"/>
    <w:rsid w:val="00E20052"/>
    <w:rsid w:val="00E23473"/>
    <w:rsid w:val="00E275D4"/>
    <w:rsid w:val="00E33C1D"/>
    <w:rsid w:val="00E34072"/>
    <w:rsid w:val="00E3799F"/>
    <w:rsid w:val="00E45514"/>
    <w:rsid w:val="00E46D04"/>
    <w:rsid w:val="00E53289"/>
    <w:rsid w:val="00E60D27"/>
    <w:rsid w:val="00E64052"/>
    <w:rsid w:val="00E66270"/>
    <w:rsid w:val="00E66664"/>
    <w:rsid w:val="00E67E60"/>
    <w:rsid w:val="00E7482E"/>
    <w:rsid w:val="00E766D1"/>
    <w:rsid w:val="00E81500"/>
    <w:rsid w:val="00E8372E"/>
    <w:rsid w:val="00E86248"/>
    <w:rsid w:val="00E86DD6"/>
    <w:rsid w:val="00E91FF4"/>
    <w:rsid w:val="00E9473B"/>
    <w:rsid w:val="00E97A59"/>
    <w:rsid w:val="00EA11CC"/>
    <w:rsid w:val="00EB3B65"/>
    <w:rsid w:val="00EB50E2"/>
    <w:rsid w:val="00EB56E5"/>
    <w:rsid w:val="00EB79D6"/>
    <w:rsid w:val="00EC01DA"/>
    <w:rsid w:val="00EC378E"/>
    <w:rsid w:val="00EC3B11"/>
    <w:rsid w:val="00EC4196"/>
    <w:rsid w:val="00EC48AC"/>
    <w:rsid w:val="00EC739D"/>
    <w:rsid w:val="00EC784B"/>
    <w:rsid w:val="00ED197F"/>
    <w:rsid w:val="00EF194E"/>
    <w:rsid w:val="00EF2603"/>
    <w:rsid w:val="00EF396A"/>
    <w:rsid w:val="00EF40CF"/>
    <w:rsid w:val="00EF437F"/>
    <w:rsid w:val="00EF452B"/>
    <w:rsid w:val="00F00DF7"/>
    <w:rsid w:val="00F00F83"/>
    <w:rsid w:val="00F0340F"/>
    <w:rsid w:val="00F07460"/>
    <w:rsid w:val="00F11F7E"/>
    <w:rsid w:val="00F1204C"/>
    <w:rsid w:val="00F30D16"/>
    <w:rsid w:val="00F349B7"/>
    <w:rsid w:val="00F36513"/>
    <w:rsid w:val="00F4042E"/>
    <w:rsid w:val="00F424EF"/>
    <w:rsid w:val="00F51DA0"/>
    <w:rsid w:val="00F565F7"/>
    <w:rsid w:val="00F67C7D"/>
    <w:rsid w:val="00F72240"/>
    <w:rsid w:val="00F72687"/>
    <w:rsid w:val="00F80074"/>
    <w:rsid w:val="00F8542A"/>
    <w:rsid w:val="00F91D30"/>
    <w:rsid w:val="00FA09D2"/>
    <w:rsid w:val="00FA1E4A"/>
    <w:rsid w:val="00FA6091"/>
    <w:rsid w:val="00FB3A1A"/>
    <w:rsid w:val="00FB4A1E"/>
    <w:rsid w:val="00FB667C"/>
    <w:rsid w:val="00FB6DAD"/>
    <w:rsid w:val="00FC0167"/>
    <w:rsid w:val="00FC6608"/>
    <w:rsid w:val="00FD68F5"/>
    <w:rsid w:val="00FD6DAA"/>
    <w:rsid w:val="00FF08EF"/>
    <w:rsid w:val="00FF2BC5"/>
    <w:rsid w:val="00FF36A4"/>
    <w:rsid w:val="00FF3B3C"/>
    <w:rsid w:val="00FF40EC"/>
    <w:rsid w:val="00FF6D97"/>
    <w:rsid w:val="0FFE4D65"/>
    <w:rsid w:val="12CC41B8"/>
    <w:rsid w:val="193E03AD"/>
    <w:rsid w:val="1A8212C2"/>
    <w:rsid w:val="1D0F5CBF"/>
    <w:rsid w:val="1D866BFD"/>
    <w:rsid w:val="1E742EEA"/>
    <w:rsid w:val="2C3A7004"/>
    <w:rsid w:val="3720248F"/>
    <w:rsid w:val="37846E56"/>
    <w:rsid w:val="3DE2179C"/>
    <w:rsid w:val="409D7B35"/>
    <w:rsid w:val="46BB6792"/>
    <w:rsid w:val="49B4417D"/>
    <w:rsid w:val="587E4175"/>
    <w:rsid w:val="611D574B"/>
    <w:rsid w:val="62752318"/>
    <w:rsid w:val="6CC94319"/>
    <w:rsid w:val="73A117C2"/>
    <w:rsid w:val="75710295"/>
    <w:rsid w:val="77A96522"/>
    <w:rsid w:val="7D125F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kern w:val="1"/>
      <w:sz w:val="21"/>
      <w:szCs w:val="24"/>
      <w:lang w:val="en-US" w:eastAsia="ar-SA"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10"/>
    <w:unhideWhenUsed/>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8">
    <w:name w:val="批注框文本 Char"/>
    <w:basedOn w:val="5"/>
    <w:link w:val="2"/>
    <w:semiHidden/>
    <w:uiPriority w:val="99"/>
    <w:rPr>
      <w:rFonts w:ascii="Times New Roman" w:hAnsi="Times New Roman" w:eastAsia="宋体" w:cs="Times New Roman"/>
      <w:kern w:val="1"/>
      <w:sz w:val="18"/>
      <w:szCs w:val="18"/>
      <w:lang w:eastAsia="ar-SA"/>
    </w:rPr>
  </w:style>
  <w:style w:type="character" w:customStyle="1" w:styleId="9">
    <w:name w:val="页脚 Char"/>
    <w:basedOn w:val="5"/>
    <w:link w:val="3"/>
    <w:uiPriority w:val="0"/>
    <w:rPr>
      <w:rFonts w:ascii="Times New Roman" w:hAnsi="Times New Roman" w:eastAsia="宋体" w:cs="Times New Roman"/>
      <w:kern w:val="1"/>
      <w:sz w:val="18"/>
      <w:szCs w:val="18"/>
      <w:lang w:eastAsia="ar-SA"/>
    </w:rPr>
  </w:style>
  <w:style w:type="character" w:customStyle="1" w:styleId="10">
    <w:name w:val="页眉 Char"/>
    <w:basedOn w:val="5"/>
    <w:link w:val="4"/>
    <w:qFormat/>
    <w:uiPriority w:val="0"/>
    <w:rPr>
      <w:rFonts w:ascii="Times New Roman" w:hAnsi="Times New Roman" w:eastAsia="宋体" w:cs="Times New Roman"/>
      <w:kern w:val="1"/>
      <w:sz w:val="18"/>
      <w:szCs w:val="18"/>
      <w:lang w:eastAsia="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24</Pages>
  <Words>3426</Words>
  <Characters>19529</Characters>
  <Lines>162</Lines>
  <Paragraphs>45</Paragraphs>
  <TotalTime>53</TotalTime>
  <ScaleCrop>false</ScaleCrop>
  <LinksUpToDate>false</LinksUpToDate>
  <CharactersWithSpaces>22910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2017-04-27T10:06:00Z</dcterms:created>
  <dc:creator>Administrator</dc:creator>
  <cp:lastModifiedBy>白开水</cp:lastModifiedBy>
  <cp:lastPrinted>2018-05-10T02:08:00Z</cp:lastPrinted>
  <dcterms:modified xsi:type="dcterms:W3CDTF">2018-05-10T03:16:52Z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