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湘潭大学物理学术竞赛评分规则：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学生于17道</w:t>
      </w:r>
      <w:r>
        <w:rPr>
          <w:rFonts w:hint="eastAsia" w:ascii="Times New Roman" w:hAnsi="Times New Roman" w:eastAsia="宋体" w:cs="Times New Roman"/>
          <w:sz w:val="24"/>
        </w:rPr>
        <w:t>竞赛</w:t>
      </w:r>
      <w:r>
        <w:rPr>
          <w:rFonts w:ascii="Times New Roman" w:hAnsi="Times New Roman" w:eastAsia="宋体" w:cs="Times New Roman"/>
          <w:sz w:val="24"/>
        </w:rPr>
        <w:t>题中任选一道进行研究，结果以PPT（部分试题</w:t>
      </w:r>
      <w:r>
        <w:rPr>
          <w:rFonts w:hint="eastAsia" w:ascii="Times New Roman" w:hAnsi="Times New Roman" w:eastAsia="宋体" w:cs="Times New Roman"/>
          <w:sz w:val="24"/>
        </w:rPr>
        <w:t>可</w:t>
      </w:r>
      <w:r>
        <w:rPr>
          <w:rFonts w:ascii="Times New Roman" w:hAnsi="Times New Roman" w:eastAsia="宋体" w:cs="Times New Roman"/>
          <w:sz w:val="24"/>
        </w:rPr>
        <w:t>现场展示实验）展示，</w:t>
      </w:r>
      <w:r>
        <w:rPr>
          <w:rFonts w:hint="eastAsia" w:ascii="Times New Roman" w:hAnsi="Times New Roman" w:eastAsia="宋体" w:cs="Times New Roman"/>
          <w:sz w:val="24"/>
        </w:rPr>
        <w:t>并现场答辩。评委</w:t>
      </w:r>
      <w:r>
        <w:rPr>
          <w:rFonts w:ascii="Times New Roman" w:hAnsi="Times New Roman" w:eastAsia="宋体" w:cs="Times New Roman"/>
          <w:sz w:val="24"/>
        </w:rPr>
        <w:t>评分</w:t>
      </w:r>
      <w:r>
        <w:rPr>
          <w:rFonts w:hint="eastAsia" w:ascii="Times New Roman" w:hAnsi="Times New Roman" w:eastAsia="宋体" w:cs="Times New Roman"/>
          <w:sz w:val="24"/>
        </w:rPr>
        <w:t>将重点考察</w:t>
      </w:r>
      <w:r>
        <w:rPr>
          <w:rFonts w:ascii="Times New Roman" w:hAnsi="Times New Roman" w:eastAsia="宋体" w:cs="Times New Roman"/>
          <w:sz w:val="24"/>
        </w:rPr>
        <w:t>以下几</w:t>
      </w:r>
      <w:r>
        <w:rPr>
          <w:rFonts w:hint="eastAsia" w:ascii="Times New Roman" w:hAnsi="Times New Roman" w:eastAsia="宋体" w:cs="Times New Roman"/>
          <w:sz w:val="24"/>
        </w:rPr>
        <w:t>方面</w:t>
      </w:r>
      <w:r>
        <w:rPr>
          <w:rFonts w:ascii="Times New Roman" w:hAnsi="Times New Roman" w:eastAsia="宋体" w:cs="Times New Roman"/>
          <w:sz w:val="24"/>
        </w:rPr>
        <w:t>：</w:t>
      </w:r>
      <w:r>
        <w:rPr>
          <w:rFonts w:ascii="Times New Roman" w:hAnsi="Times New Roman" w:eastAsia="宋体" w:cs="Times New Roman"/>
          <w:sz w:val="24"/>
        </w:rPr>
        <w:br w:type="textWrapping"/>
      </w:r>
      <w:r>
        <w:rPr>
          <w:rFonts w:hint="eastAsia" w:ascii="Times New Roman" w:hAnsi="Times New Roman" w:eastAsia="宋体" w:cs="Times New Roman"/>
          <w:sz w:val="24"/>
        </w:rPr>
        <w:t>1、</w:t>
      </w:r>
      <w:r>
        <w:rPr>
          <w:rFonts w:ascii="Times New Roman" w:hAnsi="Times New Roman" w:eastAsia="宋体" w:cs="Times New Roman"/>
          <w:sz w:val="24"/>
        </w:rPr>
        <w:t>理论</w:t>
      </w:r>
      <w:r>
        <w:rPr>
          <w:rFonts w:hint="eastAsia" w:ascii="Times New Roman" w:hAnsi="Times New Roman" w:eastAsia="宋体" w:cs="Times New Roman"/>
          <w:sz w:val="24"/>
        </w:rPr>
        <w:t>研究部分（3分）</w:t>
      </w:r>
      <w:r>
        <w:rPr>
          <w:rFonts w:ascii="Times New Roman" w:hAnsi="Times New Roman" w:eastAsia="宋体" w:cs="Times New Roman"/>
          <w:sz w:val="24"/>
        </w:rPr>
        <w:t>：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①</w:t>
      </w:r>
      <w:r>
        <w:rPr>
          <w:rFonts w:hint="eastAsia" w:ascii="Times New Roman" w:hAnsi="Times New Roman" w:eastAsia="宋体" w:cs="Times New Roman"/>
          <w:sz w:val="24"/>
        </w:rPr>
        <w:t>建模正确</w:t>
      </w:r>
      <w:r>
        <w:rPr>
          <w:rFonts w:ascii="Times New Roman" w:hAnsi="Times New Roman" w:eastAsia="宋体" w:cs="Times New Roman"/>
          <w:sz w:val="24"/>
        </w:rPr>
        <w:t>1分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②</w:t>
      </w:r>
      <w:r>
        <w:rPr>
          <w:rFonts w:hint="eastAsia" w:ascii="Times New Roman" w:hAnsi="Times New Roman" w:eastAsia="宋体" w:cs="Times New Roman"/>
          <w:sz w:val="24"/>
        </w:rPr>
        <w:t>理论</w:t>
      </w:r>
      <w:r>
        <w:rPr>
          <w:rFonts w:ascii="Times New Roman" w:hAnsi="Times New Roman" w:eastAsia="宋体" w:cs="Times New Roman"/>
          <w:sz w:val="24"/>
        </w:rPr>
        <w:t>推导</w:t>
      </w:r>
      <w:r>
        <w:rPr>
          <w:rFonts w:hint="eastAsia" w:ascii="Times New Roman" w:hAnsi="Times New Roman" w:eastAsia="宋体" w:cs="Times New Roman"/>
          <w:sz w:val="24"/>
        </w:rPr>
        <w:t>或</w:t>
      </w:r>
      <w:r>
        <w:rPr>
          <w:rFonts w:ascii="Times New Roman" w:hAnsi="Times New Roman" w:eastAsia="宋体" w:cs="Times New Roman"/>
          <w:sz w:val="24"/>
        </w:rPr>
        <w:t>数值模拟无误2分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2、</w:t>
      </w:r>
      <w:r>
        <w:rPr>
          <w:rFonts w:ascii="Times New Roman" w:hAnsi="Times New Roman" w:eastAsia="宋体" w:cs="Times New Roman"/>
          <w:sz w:val="24"/>
        </w:rPr>
        <w:t>实验</w:t>
      </w:r>
      <w:r>
        <w:rPr>
          <w:rFonts w:hint="eastAsia" w:ascii="Times New Roman" w:hAnsi="Times New Roman" w:eastAsia="宋体" w:cs="Times New Roman"/>
          <w:sz w:val="24"/>
        </w:rPr>
        <w:t>研究部分</w:t>
      </w:r>
      <w:r>
        <w:rPr>
          <w:rFonts w:ascii="Times New Roman" w:hAnsi="Times New Roman" w:eastAsia="宋体" w:cs="Times New Roman"/>
          <w:sz w:val="24"/>
        </w:rPr>
        <w:t>：（3分</w:t>
      </w:r>
      <w:r>
        <w:rPr>
          <w:rFonts w:hint="eastAsia" w:ascii="Times New Roman" w:hAnsi="Times New Roman" w:eastAsia="宋体" w:cs="Times New Roman"/>
          <w:sz w:val="24"/>
        </w:rPr>
        <w:t>）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①</w:t>
      </w:r>
      <w:r>
        <w:rPr>
          <w:rFonts w:ascii="Times New Roman" w:hAnsi="Times New Roman" w:eastAsia="宋体" w:cs="Times New Roman"/>
          <w:sz w:val="24"/>
        </w:rPr>
        <w:t>实验方案</w:t>
      </w:r>
      <w:r>
        <w:rPr>
          <w:rFonts w:hint="eastAsia" w:ascii="Times New Roman" w:hAnsi="Times New Roman" w:eastAsia="宋体" w:cs="Times New Roman"/>
          <w:sz w:val="24"/>
        </w:rPr>
        <w:t>合理</w:t>
      </w:r>
      <w:r>
        <w:rPr>
          <w:rFonts w:ascii="Times New Roman" w:hAnsi="Times New Roman" w:eastAsia="宋体" w:cs="Times New Roman"/>
          <w:sz w:val="24"/>
        </w:rPr>
        <w:t>1分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②</w:t>
      </w:r>
      <w:r>
        <w:rPr>
          <w:rFonts w:ascii="Times New Roman" w:hAnsi="Times New Roman" w:eastAsia="宋体" w:cs="Times New Roman"/>
          <w:sz w:val="24"/>
        </w:rPr>
        <w:t>数据与结果分析</w:t>
      </w:r>
      <w:r>
        <w:rPr>
          <w:rFonts w:hint="eastAsia" w:ascii="Times New Roman" w:hAnsi="Times New Roman" w:eastAsia="宋体" w:cs="Times New Roman"/>
          <w:sz w:val="24"/>
        </w:rPr>
        <w:t>正确</w:t>
      </w:r>
      <w:r>
        <w:rPr>
          <w:rFonts w:ascii="Times New Roman" w:hAnsi="Times New Roman" w:eastAsia="宋体" w:cs="Times New Roman"/>
          <w:sz w:val="24"/>
        </w:rPr>
        <w:t>2分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3、</w:t>
      </w:r>
      <w:r>
        <w:rPr>
          <w:rFonts w:ascii="Times New Roman" w:hAnsi="Times New Roman" w:eastAsia="宋体" w:cs="Times New Roman"/>
          <w:sz w:val="24"/>
        </w:rPr>
        <w:t>PPT</w:t>
      </w:r>
      <w:r>
        <w:rPr>
          <w:rFonts w:hint="eastAsia" w:ascii="Times New Roman" w:hAnsi="Times New Roman" w:eastAsia="宋体" w:cs="Times New Roman"/>
          <w:sz w:val="24"/>
        </w:rPr>
        <w:t>讲解（2分）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①</w:t>
      </w:r>
      <w:r>
        <w:rPr>
          <w:rFonts w:hint="eastAsia" w:ascii="Times New Roman" w:hAnsi="Times New Roman" w:eastAsia="宋体" w:cs="Times New Roman"/>
          <w:sz w:val="24"/>
        </w:rPr>
        <w:t>PPT制作美观达意1分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②</w:t>
      </w:r>
      <w:r>
        <w:rPr>
          <w:rFonts w:ascii="Times New Roman" w:hAnsi="Times New Roman" w:eastAsia="宋体" w:cs="Times New Roman"/>
          <w:sz w:val="24"/>
        </w:rPr>
        <w:t>讲解思路清晰，表达清楚 1分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4、现场答辩表现（</w:t>
      </w:r>
      <w:r>
        <w:rPr>
          <w:rFonts w:ascii="Times New Roman" w:hAnsi="Times New Roman" w:eastAsia="宋体" w:cs="Times New Roman"/>
          <w:sz w:val="24"/>
        </w:rPr>
        <w:t xml:space="preserve"> 2分</w:t>
      </w:r>
      <w:r>
        <w:rPr>
          <w:rFonts w:hint="eastAsia" w:ascii="Times New Roman" w:hAnsi="Times New Roman" w:eastAsia="宋体" w:cs="Times New Roman"/>
          <w:sz w:val="24"/>
        </w:rPr>
        <w:t>）</w:t>
      </w:r>
    </w:p>
    <w:p>
      <w:pPr>
        <w:spacing w:line="360" w:lineRule="auto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①基础知识答辩</w:t>
      </w:r>
      <w:r>
        <w:rPr>
          <w:rFonts w:hint="eastAsia" w:ascii="宋体" w:hAnsi="宋体" w:eastAsia="宋体" w:cs="Times New Roman"/>
          <w:sz w:val="24"/>
          <w:lang w:val="en-US" w:eastAsia="zh-CN"/>
        </w:rPr>
        <w:t>0.</w:t>
      </w:r>
      <w:r>
        <w:rPr>
          <w:rFonts w:hint="eastAsia" w:ascii="宋体" w:hAnsi="宋体" w:eastAsia="宋体" w:cs="Times New Roman"/>
          <w:sz w:val="24"/>
        </w:rPr>
        <w:t>5分</w:t>
      </w:r>
    </w:p>
    <w:p>
      <w:pPr>
        <w:spacing w:line="360" w:lineRule="auto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②背景知识答辩</w:t>
      </w:r>
      <w:r>
        <w:rPr>
          <w:rFonts w:hint="eastAsia" w:ascii="宋体" w:hAnsi="宋体" w:eastAsia="宋体" w:cs="Times New Roman"/>
          <w:sz w:val="24"/>
          <w:lang w:val="en-US" w:eastAsia="zh-CN"/>
        </w:rPr>
        <w:t>0.</w:t>
      </w:r>
      <w:r>
        <w:rPr>
          <w:rFonts w:hint="eastAsia" w:ascii="宋体" w:hAnsi="宋体" w:eastAsia="宋体" w:cs="Times New Roman"/>
          <w:sz w:val="24"/>
        </w:rPr>
        <w:t>5分</w:t>
      </w:r>
    </w:p>
    <w:p>
      <w:pPr>
        <w:spacing w:line="360" w:lineRule="auto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③研究过程答辩</w:t>
      </w:r>
      <w:r>
        <w:rPr>
          <w:rFonts w:hint="eastAsia" w:ascii="宋体" w:hAnsi="宋体" w:eastAsia="宋体" w:cs="Times New Roman"/>
          <w:sz w:val="24"/>
          <w:lang w:val="en-US" w:eastAsia="zh-CN"/>
        </w:rPr>
        <w:t>0.</w:t>
      </w:r>
      <w:r>
        <w:rPr>
          <w:rFonts w:hint="eastAsia" w:ascii="宋体" w:hAnsi="宋体" w:eastAsia="宋体" w:cs="Times New Roman"/>
          <w:sz w:val="24"/>
        </w:rPr>
        <w:t>5分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④研究结论答辩</w:t>
      </w:r>
      <w:r>
        <w:rPr>
          <w:rFonts w:hint="eastAsia" w:ascii="宋体" w:hAnsi="宋体" w:eastAsia="宋体" w:cs="Times New Roman"/>
          <w:sz w:val="24"/>
          <w:lang w:val="en-US" w:eastAsia="zh-CN"/>
        </w:rPr>
        <w:t>0.</w:t>
      </w:r>
      <w:r>
        <w:rPr>
          <w:rFonts w:hint="eastAsia" w:ascii="宋体" w:hAnsi="宋体" w:eastAsia="宋体" w:cs="Times New Roman"/>
          <w:sz w:val="24"/>
        </w:rPr>
        <w:t>5分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合计</w:t>
      </w:r>
      <w:r>
        <w:rPr>
          <w:rFonts w:hint="eastAsia" w:ascii="Times New Roman" w:hAnsi="Times New Roman" w:eastAsia="宋体" w:cs="Times New Roman"/>
          <w:sz w:val="24"/>
        </w:rPr>
        <w:t>总分：</w:t>
      </w:r>
      <w:r>
        <w:rPr>
          <w:rFonts w:ascii="Times New Roman" w:hAnsi="Times New Roman" w:eastAsia="宋体" w:cs="Times New Roman"/>
          <w:sz w:val="24"/>
        </w:rPr>
        <w:t>1</w:t>
      </w:r>
      <w:r>
        <w:rPr>
          <w:rFonts w:hint="eastAsia" w:ascii="Times New Roman" w:hAnsi="Times New Roman" w:eastAsia="宋体" w:cs="Times New Roman"/>
          <w:sz w:val="24"/>
        </w:rPr>
        <w:t>0</w:t>
      </w:r>
      <w:r>
        <w:rPr>
          <w:rFonts w:ascii="Times New Roman" w:hAnsi="Times New Roman" w:eastAsia="宋体" w:cs="Times New Roman"/>
          <w:sz w:val="24"/>
        </w:rPr>
        <w:t>分</w:t>
      </w:r>
    </w:p>
    <w:p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1DF"/>
    <w:rsid w:val="001203B0"/>
    <w:rsid w:val="001D2D70"/>
    <w:rsid w:val="0043564F"/>
    <w:rsid w:val="004A4573"/>
    <w:rsid w:val="006A776F"/>
    <w:rsid w:val="00706FC3"/>
    <w:rsid w:val="008521DF"/>
    <w:rsid w:val="00A73DA7"/>
    <w:rsid w:val="00F00E32"/>
    <w:rsid w:val="214919C1"/>
    <w:rsid w:val="75ED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styleId="10">
    <w:name w:val="Placeholder Text"/>
    <w:basedOn w:val="6"/>
    <w:semiHidden/>
    <w:qFormat/>
    <w:uiPriority w:val="99"/>
    <w:rPr>
      <w:color w:val="808080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408</Characters>
  <Lines>3</Lines>
  <Paragraphs>1</Paragraphs>
  <TotalTime>177</TotalTime>
  <ScaleCrop>false</ScaleCrop>
  <LinksUpToDate>false</LinksUpToDate>
  <CharactersWithSpaces>478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生如夏花</cp:lastModifiedBy>
  <dcterms:modified xsi:type="dcterms:W3CDTF">2019-12-19T08:53:28Z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