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100" w:line="38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关于认真组织开展全国教育科学“十三五”规划</w:t>
      </w:r>
    </w:p>
    <w:p>
      <w:pPr>
        <w:spacing w:beforeLines="100" w:line="32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2018年课题申报工作的通知</w:t>
      </w:r>
    </w:p>
    <w:p>
      <w:pPr>
        <w:spacing w:beforeLines="100" w:line="320" w:lineRule="exact"/>
        <w:jc w:val="center"/>
        <w:rPr>
          <w:b/>
          <w:sz w:val="32"/>
          <w:szCs w:val="32"/>
        </w:rPr>
      </w:pPr>
    </w:p>
    <w:p>
      <w:pPr>
        <w:snapToGrid w:val="0"/>
        <w:spacing w:line="320" w:lineRule="exact"/>
        <w:rPr>
          <w:rFonts w:ascii="宋体" w:hAnsi="宋体" w:cs="宋体"/>
          <w:sz w:val="28"/>
          <w:szCs w:val="28"/>
        </w:rPr>
      </w:pPr>
      <w:r>
        <w:rPr>
          <w:rFonts w:hint="eastAsia" w:ascii="宋体" w:hAnsi="宋体" w:cs="宋体"/>
          <w:sz w:val="28"/>
          <w:szCs w:val="28"/>
        </w:rPr>
        <w:t>校属各单位：</w:t>
      </w:r>
    </w:p>
    <w:p>
      <w:pPr>
        <w:snapToGrid w:val="0"/>
        <w:spacing w:line="460" w:lineRule="exact"/>
        <w:ind w:firstLine="560" w:firstLineChars="200"/>
        <w:rPr>
          <w:rFonts w:ascii="宋体" w:hAnsi="宋体" w:cs="宋体"/>
          <w:sz w:val="28"/>
          <w:szCs w:val="28"/>
        </w:rPr>
      </w:pPr>
      <w:r>
        <w:rPr>
          <w:rFonts w:hint="eastAsia" w:ascii="宋体" w:hAnsi="宋体" w:cs="宋体"/>
          <w:sz w:val="28"/>
          <w:szCs w:val="28"/>
        </w:rPr>
        <w:t>为了组织开展好全国教育科学“十三五”规划2018年课题申报工作，根据上级有关申报文件精神，结合我校实际，现就相关事项通知如下：</w:t>
      </w:r>
    </w:p>
    <w:p>
      <w:pPr>
        <w:snapToGrid w:val="0"/>
        <w:spacing w:line="460" w:lineRule="exact"/>
        <w:ind w:firstLine="560" w:firstLineChars="200"/>
        <w:outlineLvl w:val="0"/>
        <w:rPr>
          <w:rFonts w:ascii="宋体" w:hAnsi="宋体" w:cs="宋体"/>
          <w:b/>
          <w:sz w:val="28"/>
          <w:szCs w:val="28"/>
        </w:rPr>
      </w:pPr>
      <w:r>
        <w:rPr>
          <w:rFonts w:hint="eastAsia" w:ascii="宋体" w:hAnsi="宋体" w:cs="宋体"/>
          <w:sz w:val="28"/>
          <w:szCs w:val="28"/>
        </w:rPr>
        <w:t>一、</w:t>
      </w:r>
      <w:r>
        <w:rPr>
          <w:rFonts w:hint="eastAsia" w:ascii="宋体" w:hAnsi="宋体" w:cs="宋体"/>
          <w:b/>
          <w:sz w:val="28"/>
          <w:szCs w:val="28"/>
        </w:rPr>
        <w:t>申报事项</w:t>
      </w:r>
    </w:p>
    <w:p>
      <w:pPr>
        <w:snapToGrid w:val="0"/>
        <w:spacing w:line="460" w:lineRule="exact"/>
        <w:ind w:firstLine="560" w:firstLineChars="200"/>
        <w:rPr>
          <w:rFonts w:ascii="宋体" w:hAnsi="宋体" w:cs="宋体"/>
          <w:sz w:val="28"/>
          <w:szCs w:val="28"/>
        </w:rPr>
      </w:pPr>
      <w:r>
        <w:rPr>
          <w:rFonts w:hint="eastAsia" w:ascii="宋体" w:hAnsi="宋体" w:cs="宋体"/>
          <w:sz w:val="28"/>
          <w:szCs w:val="28"/>
        </w:rPr>
        <w:t>（一）全国教育科学规划课题分国家级课题和教育部级课题两大类。</w:t>
      </w:r>
    </w:p>
    <w:p>
      <w:pPr>
        <w:spacing w:line="460" w:lineRule="exact"/>
        <w:ind w:firstLine="560" w:firstLineChars="200"/>
        <w:outlineLvl w:val="0"/>
        <w:rPr>
          <w:rFonts w:ascii="宋体" w:hAnsi="宋体" w:cs="宋体"/>
          <w:sz w:val="28"/>
          <w:szCs w:val="28"/>
        </w:rPr>
      </w:pPr>
      <w:r>
        <w:rPr>
          <w:rFonts w:hint="eastAsia" w:ascii="宋体" w:hAnsi="宋体" w:cs="宋体"/>
          <w:sz w:val="28"/>
          <w:szCs w:val="28"/>
        </w:rPr>
        <w:t>1.国家级</w:t>
      </w:r>
    </w:p>
    <w:p>
      <w:pPr>
        <w:spacing w:line="460" w:lineRule="exact"/>
        <w:ind w:firstLine="560" w:firstLineChars="200"/>
        <w:rPr>
          <w:rFonts w:ascii="宋体" w:hAnsi="宋体" w:cs="宋体"/>
          <w:sz w:val="28"/>
          <w:szCs w:val="28"/>
        </w:rPr>
      </w:pPr>
      <w:r>
        <w:rPr>
          <w:rFonts w:hint="eastAsia" w:ascii="宋体" w:hAnsi="宋体" w:cs="宋体"/>
          <w:sz w:val="28"/>
          <w:szCs w:val="28"/>
        </w:rPr>
        <w:t>(1)国家重大招标课题</w:t>
      </w:r>
    </w:p>
    <w:p>
      <w:pPr>
        <w:spacing w:line="460" w:lineRule="exact"/>
        <w:ind w:firstLine="560" w:firstLineChars="200"/>
        <w:rPr>
          <w:rFonts w:ascii="宋体" w:hAnsi="宋体" w:cs="宋体"/>
          <w:sz w:val="28"/>
          <w:szCs w:val="28"/>
        </w:rPr>
      </w:pPr>
      <w:r>
        <w:rPr>
          <w:rFonts w:hint="eastAsia" w:ascii="宋体" w:hAnsi="宋体" w:cs="宋体"/>
          <w:sz w:val="28"/>
          <w:szCs w:val="28"/>
        </w:rPr>
        <w:t>(2)国家重点招标课题   </w:t>
      </w:r>
    </w:p>
    <w:p>
      <w:pPr>
        <w:spacing w:line="460" w:lineRule="exact"/>
        <w:ind w:firstLine="560" w:firstLineChars="200"/>
        <w:rPr>
          <w:rFonts w:ascii="宋体" w:hAnsi="宋体" w:cs="宋体"/>
          <w:sz w:val="28"/>
          <w:szCs w:val="28"/>
        </w:rPr>
      </w:pPr>
      <w:r>
        <w:rPr>
          <w:rFonts w:hint="eastAsia" w:ascii="宋体" w:hAnsi="宋体" w:cs="宋体"/>
          <w:sz w:val="28"/>
          <w:szCs w:val="28"/>
        </w:rPr>
        <w:t xml:space="preserve">(3)国家一般课题    </w:t>
      </w:r>
    </w:p>
    <w:p>
      <w:pPr>
        <w:spacing w:line="460" w:lineRule="exact"/>
        <w:ind w:firstLine="560" w:firstLineChars="200"/>
        <w:rPr>
          <w:rFonts w:ascii="宋体" w:hAnsi="宋体" w:cs="宋体"/>
          <w:sz w:val="28"/>
          <w:szCs w:val="28"/>
        </w:rPr>
      </w:pPr>
      <w:r>
        <w:rPr>
          <w:rFonts w:hint="eastAsia" w:ascii="宋体" w:hAnsi="宋体" w:cs="宋体"/>
          <w:sz w:val="28"/>
          <w:szCs w:val="28"/>
        </w:rPr>
        <w:t>(4)国家青年基金课题</w:t>
      </w:r>
    </w:p>
    <w:p>
      <w:pPr>
        <w:spacing w:line="460" w:lineRule="exact"/>
        <w:ind w:firstLine="560" w:firstLineChars="200"/>
        <w:rPr>
          <w:rFonts w:ascii="宋体" w:hAnsi="宋体" w:cs="宋体"/>
          <w:sz w:val="28"/>
          <w:szCs w:val="28"/>
        </w:rPr>
      </w:pPr>
      <w:r>
        <w:rPr>
          <w:rFonts w:hint="eastAsia" w:ascii="宋体" w:hAnsi="宋体" w:cs="宋体"/>
          <w:sz w:val="28"/>
          <w:szCs w:val="28"/>
        </w:rPr>
        <w:t>(5)西部课题</w:t>
      </w:r>
    </w:p>
    <w:p>
      <w:pPr>
        <w:spacing w:line="460" w:lineRule="exact"/>
        <w:ind w:firstLine="560" w:firstLineChars="200"/>
        <w:outlineLvl w:val="0"/>
        <w:rPr>
          <w:rFonts w:ascii="宋体" w:hAnsi="宋体" w:cs="宋体"/>
          <w:sz w:val="28"/>
          <w:szCs w:val="28"/>
        </w:rPr>
      </w:pPr>
      <w:r>
        <w:rPr>
          <w:rFonts w:hint="eastAsia" w:ascii="宋体" w:hAnsi="宋体" w:cs="宋体"/>
          <w:sz w:val="28"/>
          <w:szCs w:val="28"/>
        </w:rPr>
        <w:t>2.教育部级</w:t>
      </w:r>
    </w:p>
    <w:p>
      <w:pPr>
        <w:spacing w:line="460" w:lineRule="exact"/>
        <w:ind w:firstLine="560" w:firstLineChars="200"/>
        <w:rPr>
          <w:rFonts w:ascii="宋体" w:hAnsi="宋体" w:cs="宋体"/>
          <w:sz w:val="28"/>
          <w:szCs w:val="28"/>
        </w:rPr>
      </w:pPr>
      <w:r>
        <w:rPr>
          <w:rFonts w:hint="eastAsia" w:ascii="宋体" w:hAnsi="宋体" w:cs="宋体"/>
          <w:sz w:val="28"/>
          <w:szCs w:val="28"/>
        </w:rPr>
        <w:t>(1)教育部重点课题  </w:t>
      </w:r>
    </w:p>
    <w:p>
      <w:pPr>
        <w:spacing w:line="460" w:lineRule="exact"/>
        <w:ind w:firstLine="560" w:firstLineChars="200"/>
        <w:rPr>
          <w:rFonts w:ascii="宋体" w:hAnsi="宋体" w:cs="宋体"/>
          <w:sz w:val="28"/>
          <w:szCs w:val="28"/>
        </w:rPr>
      </w:pPr>
      <w:r>
        <w:rPr>
          <w:rFonts w:hint="eastAsia" w:ascii="宋体" w:hAnsi="宋体" w:cs="宋体"/>
          <w:sz w:val="28"/>
          <w:szCs w:val="28"/>
        </w:rPr>
        <w:t>(2)教育部青年课题</w:t>
      </w:r>
    </w:p>
    <w:p>
      <w:pPr>
        <w:spacing w:line="460" w:lineRule="exact"/>
        <w:ind w:firstLine="562" w:firstLineChars="200"/>
        <w:rPr>
          <w:rFonts w:ascii="宋体" w:hAnsi="宋体" w:cs="宋体"/>
          <w:sz w:val="28"/>
          <w:szCs w:val="28"/>
        </w:rPr>
      </w:pPr>
      <w:r>
        <w:rPr>
          <w:rFonts w:hint="eastAsia" w:ascii="宋体" w:hAnsi="宋体" w:cs="宋体"/>
          <w:b/>
          <w:sz w:val="28"/>
          <w:szCs w:val="28"/>
        </w:rPr>
        <w:t>按照学校规定，全国教育科学规划课题与国家社科基金课题和教育部科研课题等同对待，都与职称评定直接挂钩。</w:t>
      </w:r>
    </w:p>
    <w:p>
      <w:pPr>
        <w:snapToGrid w:val="0"/>
        <w:spacing w:line="460" w:lineRule="exact"/>
        <w:ind w:firstLine="560" w:firstLineChars="200"/>
        <w:rPr>
          <w:rFonts w:ascii="宋体" w:hAnsi="宋体" w:cs="宋体"/>
          <w:sz w:val="28"/>
          <w:szCs w:val="28"/>
        </w:rPr>
      </w:pPr>
      <w:r>
        <w:rPr>
          <w:rFonts w:hint="eastAsia" w:ascii="宋体" w:hAnsi="宋体" w:cs="宋体"/>
          <w:sz w:val="28"/>
          <w:szCs w:val="28"/>
        </w:rPr>
        <w:t>（二）申报课题的立项部门资助额度为：国家社科基金教育学重大招标课题为50万元、国家重点课题为35万元、国家一般课题为20万元，国家青年基金课题为20万元；西部项目20万元；教育部重点课题为3万元、教育部青年专项为2万元。申请人要根据《全国教育科学规划课题成果鉴定结题细则》和《国家社会科学基金项目资金管理办法》的要求，确定申报课题类别，并根据实际需要编制合理科学的经费预算。</w:t>
      </w:r>
    </w:p>
    <w:p>
      <w:pPr>
        <w:snapToGrid w:val="0"/>
        <w:spacing w:line="460" w:lineRule="exact"/>
        <w:ind w:firstLine="560" w:firstLineChars="200"/>
        <w:rPr>
          <w:rFonts w:ascii="宋体" w:hAnsi="宋体" w:cs="宋体"/>
          <w:bCs/>
          <w:sz w:val="28"/>
          <w:szCs w:val="28"/>
        </w:rPr>
      </w:pPr>
      <w:r>
        <w:rPr>
          <w:rFonts w:hint="eastAsia" w:ascii="宋体" w:hAnsi="宋体" w:cs="宋体"/>
          <w:bCs/>
          <w:sz w:val="28"/>
          <w:szCs w:val="28"/>
        </w:rPr>
        <w:t>（三）其他申报事项详见《全国教育科学“十三五”规划2018年度课题组织申报办法》（附件1），</w:t>
      </w:r>
      <w:r>
        <w:rPr>
          <w:rFonts w:hint="eastAsia" w:ascii="宋体" w:hAnsi="宋体" w:cs="宋体"/>
          <w:b/>
          <w:bCs/>
          <w:sz w:val="28"/>
          <w:szCs w:val="28"/>
        </w:rPr>
        <w:t>请特别注意：</w:t>
      </w:r>
      <w:r>
        <w:rPr>
          <w:rFonts w:hint="eastAsia" w:ascii="宋体" w:hAnsi="宋体" w:cs="宋体"/>
          <w:bCs/>
          <w:sz w:val="28"/>
          <w:szCs w:val="28"/>
        </w:rPr>
        <w:t>申请国家自然科学基金项目、国家社会科学基金项目、教育部人文社会科学课题及其他国家级科研项目的负责人</w:t>
      </w:r>
      <w:r>
        <w:rPr>
          <w:rFonts w:hint="eastAsia" w:ascii="宋体" w:hAnsi="宋体" w:cs="宋体"/>
          <w:b/>
          <w:bCs/>
          <w:sz w:val="28"/>
          <w:szCs w:val="28"/>
          <w:u w:val="single"/>
        </w:rPr>
        <w:t>同年度</w:t>
      </w:r>
      <w:r>
        <w:rPr>
          <w:rFonts w:hint="eastAsia" w:ascii="宋体" w:hAnsi="宋体" w:cs="宋体"/>
          <w:b/>
          <w:sz w:val="28"/>
          <w:szCs w:val="28"/>
          <w:u w:val="single"/>
        </w:rPr>
        <w:t>不能申请</w:t>
      </w:r>
      <w:r>
        <w:rPr>
          <w:rFonts w:hint="eastAsia" w:ascii="宋体" w:hAnsi="宋体" w:cs="宋体"/>
          <w:bCs/>
          <w:sz w:val="28"/>
          <w:szCs w:val="28"/>
        </w:rPr>
        <w:t>全国教育科学规划课题，其课题组成员也</w:t>
      </w:r>
      <w:r>
        <w:rPr>
          <w:rFonts w:hint="eastAsia" w:ascii="宋体" w:hAnsi="宋体" w:cs="宋体"/>
          <w:sz w:val="28"/>
          <w:szCs w:val="28"/>
        </w:rPr>
        <w:t>不能作为</w:t>
      </w:r>
      <w:r>
        <w:rPr>
          <w:rFonts w:hint="eastAsia" w:ascii="宋体" w:hAnsi="宋体" w:cs="宋体"/>
          <w:bCs/>
          <w:sz w:val="28"/>
          <w:szCs w:val="28"/>
        </w:rPr>
        <w:t>负责人以内容相同或相近选题申请全国教育科学规划课题。</w:t>
      </w:r>
    </w:p>
    <w:p>
      <w:pPr>
        <w:snapToGrid w:val="0"/>
        <w:spacing w:line="460" w:lineRule="exact"/>
        <w:ind w:firstLine="562" w:firstLineChars="200"/>
        <w:outlineLvl w:val="0"/>
        <w:rPr>
          <w:rFonts w:ascii="宋体" w:hAnsi="宋体" w:cs="宋体"/>
          <w:b/>
          <w:bCs/>
          <w:sz w:val="28"/>
          <w:szCs w:val="28"/>
        </w:rPr>
      </w:pPr>
      <w:r>
        <w:rPr>
          <w:rFonts w:hint="eastAsia" w:ascii="宋体" w:hAnsi="宋体" w:cs="宋体"/>
          <w:b/>
          <w:bCs/>
          <w:sz w:val="28"/>
          <w:szCs w:val="28"/>
        </w:rPr>
        <w:t>二、材料要求</w:t>
      </w:r>
    </w:p>
    <w:p>
      <w:pPr>
        <w:snapToGrid w:val="0"/>
        <w:spacing w:line="460" w:lineRule="exact"/>
        <w:ind w:firstLine="560" w:firstLineChars="200"/>
        <w:rPr>
          <w:rFonts w:ascii="宋体" w:hAnsi="宋体" w:cs="宋体"/>
          <w:sz w:val="28"/>
          <w:szCs w:val="28"/>
        </w:rPr>
      </w:pPr>
      <w:r>
        <w:rPr>
          <w:rFonts w:hint="eastAsia" w:ascii="宋体" w:hAnsi="宋体" w:cs="宋体"/>
          <w:sz w:val="28"/>
          <w:szCs w:val="28"/>
        </w:rPr>
        <w:t>（一）申报书经费管理处统一填写以下内容：</w:t>
      </w:r>
    </w:p>
    <w:p>
      <w:pPr>
        <w:snapToGrid w:val="0"/>
        <w:spacing w:line="460" w:lineRule="exact"/>
        <w:ind w:firstLine="560" w:firstLineChars="200"/>
        <w:rPr>
          <w:rFonts w:ascii="宋体" w:hAnsi="宋体" w:cs="宋体"/>
          <w:sz w:val="28"/>
          <w:szCs w:val="28"/>
        </w:rPr>
      </w:pPr>
      <w:r>
        <w:rPr>
          <w:rFonts w:hint="eastAsia" w:ascii="宋体" w:hAnsi="宋体" w:cs="宋体"/>
          <w:sz w:val="28"/>
          <w:szCs w:val="28"/>
        </w:rPr>
        <w:t>收款单位全称：湘潭大学；</w:t>
      </w:r>
    </w:p>
    <w:p>
      <w:pPr>
        <w:snapToGrid w:val="0"/>
        <w:spacing w:line="460" w:lineRule="exact"/>
        <w:ind w:firstLine="560" w:firstLineChars="200"/>
        <w:rPr>
          <w:rFonts w:ascii="宋体" w:hAnsi="宋体" w:cs="宋体"/>
          <w:sz w:val="28"/>
          <w:szCs w:val="28"/>
        </w:rPr>
      </w:pPr>
      <w:r>
        <w:rPr>
          <w:rFonts w:hint="eastAsia" w:ascii="宋体" w:hAnsi="宋体" w:cs="宋体"/>
          <w:sz w:val="28"/>
          <w:szCs w:val="28"/>
        </w:rPr>
        <w:t>开户银行：建行湘潭湘大支行；</w:t>
      </w:r>
    </w:p>
    <w:p>
      <w:pPr>
        <w:snapToGrid w:val="0"/>
        <w:spacing w:line="460" w:lineRule="exact"/>
        <w:ind w:firstLine="560" w:firstLineChars="200"/>
        <w:rPr>
          <w:rFonts w:ascii="宋体" w:hAnsi="宋体" w:cs="宋体"/>
          <w:sz w:val="28"/>
          <w:szCs w:val="28"/>
        </w:rPr>
      </w:pPr>
      <w:r>
        <w:rPr>
          <w:rFonts w:hint="eastAsia" w:ascii="宋体" w:hAnsi="宋体" w:cs="宋体"/>
          <w:sz w:val="28"/>
          <w:szCs w:val="28"/>
        </w:rPr>
        <w:t>银行帐号：4300</w:t>
      </w:r>
      <w:r>
        <w:rPr>
          <w:rFonts w:hint="eastAsia" w:ascii="宋体" w:hAnsi="宋体" w:cs="宋体"/>
          <w:sz w:val="28"/>
          <w:szCs w:val="28"/>
          <w:lang w:val="en-US" w:eastAsia="zh-CN"/>
        </w:rPr>
        <w:t xml:space="preserve"> </w:t>
      </w:r>
      <w:r>
        <w:rPr>
          <w:rFonts w:hint="eastAsia" w:ascii="宋体" w:hAnsi="宋体" w:cs="宋体"/>
          <w:sz w:val="28"/>
          <w:szCs w:val="28"/>
        </w:rPr>
        <w:t>1510</w:t>
      </w:r>
      <w:r>
        <w:rPr>
          <w:rFonts w:hint="eastAsia" w:ascii="宋体" w:hAnsi="宋体" w:cs="宋体"/>
          <w:sz w:val="28"/>
          <w:szCs w:val="28"/>
          <w:lang w:val="en-US" w:eastAsia="zh-CN"/>
        </w:rPr>
        <w:t xml:space="preserve"> </w:t>
      </w:r>
      <w:r>
        <w:rPr>
          <w:rFonts w:hint="eastAsia" w:ascii="宋体" w:hAnsi="宋体" w:cs="宋体"/>
          <w:sz w:val="28"/>
          <w:szCs w:val="28"/>
        </w:rPr>
        <w:t>2630</w:t>
      </w:r>
      <w:r>
        <w:rPr>
          <w:rFonts w:hint="eastAsia" w:ascii="宋体" w:hAnsi="宋体" w:cs="宋体"/>
          <w:sz w:val="28"/>
          <w:szCs w:val="28"/>
          <w:lang w:val="en-US" w:eastAsia="zh-CN"/>
        </w:rPr>
        <w:t xml:space="preserve"> </w:t>
      </w:r>
      <w:r>
        <w:rPr>
          <w:rFonts w:hint="eastAsia" w:ascii="宋体" w:hAnsi="宋体" w:cs="宋体"/>
          <w:sz w:val="28"/>
          <w:szCs w:val="28"/>
        </w:rPr>
        <w:t>5000</w:t>
      </w:r>
      <w:r>
        <w:rPr>
          <w:rFonts w:hint="eastAsia" w:ascii="宋体" w:hAnsi="宋体" w:cs="宋体"/>
          <w:sz w:val="28"/>
          <w:szCs w:val="28"/>
          <w:lang w:val="en-US" w:eastAsia="zh-CN"/>
        </w:rPr>
        <w:t xml:space="preserve"> </w:t>
      </w:r>
      <w:r>
        <w:rPr>
          <w:rFonts w:hint="eastAsia" w:ascii="宋体" w:hAnsi="宋体" w:cs="宋体"/>
          <w:sz w:val="28"/>
          <w:szCs w:val="28"/>
        </w:rPr>
        <w:t>0286；</w:t>
      </w:r>
    </w:p>
    <w:p>
      <w:pPr>
        <w:snapToGrid w:val="0"/>
        <w:spacing w:line="460" w:lineRule="exact"/>
        <w:ind w:firstLine="560" w:firstLineChars="200"/>
        <w:rPr>
          <w:rFonts w:ascii="宋体" w:hAnsi="宋体" w:cs="宋体"/>
          <w:sz w:val="28"/>
          <w:szCs w:val="28"/>
        </w:rPr>
      </w:pPr>
      <w:r>
        <w:rPr>
          <w:rFonts w:hint="eastAsia" w:ascii="宋体" w:hAnsi="宋体" w:cs="宋体"/>
          <w:sz w:val="28"/>
          <w:szCs w:val="28"/>
        </w:rPr>
        <w:t>汇入地点：湘潭大学；</w:t>
      </w:r>
    </w:p>
    <w:p>
      <w:pPr>
        <w:snapToGrid w:val="0"/>
        <w:spacing w:line="460" w:lineRule="exact"/>
        <w:ind w:firstLine="560" w:firstLineChars="200"/>
        <w:rPr>
          <w:rFonts w:ascii="宋体" w:hAnsi="宋体" w:cs="宋体"/>
          <w:sz w:val="28"/>
          <w:szCs w:val="28"/>
        </w:rPr>
      </w:pPr>
      <w:r>
        <w:rPr>
          <w:rFonts w:hint="eastAsia" w:ascii="宋体" w:hAnsi="宋体" w:cs="宋体"/>
          <w:sz w:val="28"/>
          <w:szCs w:val="28"/>
        </w:rPr>
        <w:t>财务联系电话：0731-58292123。</w:t>
      </w:r>
    </w:p>
    <w:p>
      <w:pPr>
        <w:snapToGrid w:val="0"/>
        <w:spacing w:line="460" w:lineRule="exact"/>
        <w:ind w:firstLine="560" w:firstLineChars="200"/>
        <w:rPr>
          <w:rFonts w:ascii="宋体" w:hAnsi="宋体" w:cs="宋体"/>
          <w:sz w:val="28"/>
          <w:szCs w:val="28"/>
        </w:rPr>
      </w:pPr>
      <w:r>
        <w:rPr>
          <w:rFonts w:hint="eastAsia" w:ascii="宋体" w:hAnsi="宋体" w:cs="宋体"/>
          <w:sz w:val="28"/>
          <w:szCs w:val="28"/>
        </w:rPr>
        <w:t>财务部门公章、财务负责人签章、单位公章由教务处统一到相关部门签字盖章。</w:t>
      </w:r>
    </w:p>
    <w:p>
      <w:pPr>
        <w:widowControl/>
        <w:spacing w:line="460" w:lineRule="exact"/>
        <w:ind w:firstLine="482"/>
        <w:jc w:val="left"/>
        <w:rPr>
          <w:rFonts w:ascii="宋体" w:hAnsi="宋体" w:cs="宋体"/>
          <w:b/>
          <w:bCs/>
          <w:sz w:val="28"/>
          <w:szCs w:val="28"/>
        </w:rPr>
      </w:pPr>
      <w:r>
        <w:rPr>
          <w:rFonts w:hint="eastAsia" w:ascii="宋体" w:hAnsi="宋体" w:cs="宋体"/>
          <w:b/>
          <w:bCs/>
          <w:sz w:val="28"/>
          <w:szCs w:val="28"/>
        </w:rPr>
        <w:t>（二）材料报送要求</w:t>
      </w:r>
    </w:p>
    <w:p>
      <w:pPr>
        <w:widowControl/>
        <w:spacing w:line="480" w:lineRule="exact"/>
        <w:ind w:firstLine="482"/>
        <w:jc w:val="left"/>
        <w:rPr>
          <w:rFonts w:ascii="宋体" w:hAnsi="宋体" w:cs="宋体"/>
          <w:b/>
          <w:bCs/>
          <w:kern w:val="0"/>
          <w:sz w:val="28"/>
          <w:szCs w:val="28"/>
        </w:rPr>
      </w:pPr>
      <w:r>
        <w:rPr>
          <w:rFonts w:hint="eastAsia" w:ascii="宋体" w:hAnsi="宋体" w:cs="宋体"/>
          <w:b/>
          <w:bCs/>
          <w:kern w:val="0"/>
          <w:sz w:val="28"/>
          <w:szCs w:val="28"/>
        </w:rPr>
        <w:t>1.报送纸质材料</w:t>
      </w:r>
    </w:p>
    <w:p>
      <w:pPr>
        <w:widowControl/>
        <w:spacing w:line="480" w:lineRule="exact"/>
        <w:ind w:firstLine="482"/>
        <w:jc w:val="left"/>
        <w:rPr>
          <w:rFonts w:ascii="宋体" w:hAnsi="宋体" w:cs="宋体"/>
          <w:kern w:val="0"/>
          <w:sz w:val="28"/>
          <w:szCs w:val="28"/>
        </w:rPr>
      </w:pPr>
      <w:r>
        <w:rPr>
          <w:rFonts w:hint="eastAsia" w:ascii="宋体" w:hAnsi="宋体" w:cs="宋体"/>
          <w:kern w:val="0"/>
          <w:sz w:val="28"/>
          <w:szCs w:val="28"/>
        </w:rPr>
        <w:t>（1）国家重大和重点招标课题《申请书》纸质材料一式6份（原件1份，复印件5份）；</w:t>
      </w:r>
    </w:p>
    <w:p>
      <w:pPr>
        <w:widowControl/>
        <w:spacing w:line="480" w:lineRule="exact"/>
        <w:ind w:firstLine="482"/>
        <w:jc w:val="left"/>
        <w:rPr>
          <w:rFonts w:ascii="宋体" w:hAnsi="宋体" w:cs="宋体"/>
          <w:kern w:val="0"/>
          <w:sz w:val="28"/>
          <w:szCs w:val="28"/>
        </w:rPr>
      </w:pPr>
      <w:r>
        <w:rPr>
          <w:rFonts w:hint="eastAsia" w:ascii="宋体" w:hAnsi="宋体" w:cs="宋体"/>
          <w:kern w:val="0"/>
          <w:sz w:val="28"/>
          <w:szCs w:val="28"/>
        </w:rPr>
        <w:t>（2）其他类别课题《申请书》纸质材料一式3份、活页8份；</w:t>
      </w:r>
      <w:r>
        <w:rPr>
          <w:rFonts w:hint="eastAsia" w:ascii="宋体" w:hAnsi="宋体" w:cs="宋体"/>
          <w:color w:val="000000"/>
          <w:kern w:val="0"/>
          <w:sz w:val="28"/>
          <w:szCs w:val="28"/>
        </w:rPr>
        <w:t>其中1份申请书和3份活页要单独抽出</w:t>
      </w:r>
      <w:r>
        <w:rPr>
          <w:rFonts w:hint="eastAsia" w:ascii="宋体" w:hAnsi="宋体" w:cs="宋体"/>
          <w:kern w:val="0"/>
          <w:sz w:val="28"/>
          <w:szCs w:val="28"/>
        </w:rPr>
        <w:t>，</w:t>
      </w:r>
      <w:r>
        <w:rPr>
          <w:rFonts w:hint="eastAsia" w:ascii="宋体" w:hAnsi="宋体" w:cs="宋体"/>
          <w:color w:val="000000"/>
          <w:kern w:val="0"/>
          <w:sz w:val="28"/>
          <w:szCs w:val="28"/>
        </w:rPr>
        <w:t>其余材料按“一夹六”方式整理，即1份申请书内夹叠放5份活页和另外1份申请书</w:t>
      </w:r>
      <w:r>
        <w:rPr>
          <w:rFonts w:hint="eastAsia" w:ascii="宋体" w:hAnsi="宋体" w:cs="宋体"/>
          <w:kern w:val="0"/>
          <w:sz w:val="28"/>
          <w:szCs w:val="28"/>
        </w:rPr>
        <w:t>。</w:t>
      </w:r>
    </w:p>
    <w:p>
      <w:pPr>
        <w:widowControl/>
        <w:spacing w:line="480" w:lineRule="exact"/>
        <w:ind w:firstLine="482"/>
        <w:jc w:val="left"/>
        <w:rPr>
          <w:rFonts w:ascii="宋体" w:hAnsi="宋体" w:cs="宋体"/>
          <w:sz w:val="28"/>
          <w:szCs w:val="28"/>
        </w:rPr>
      </w:pPr>
      <w:r>
        <w:rPr>
          <w:rFonts w:hint="eastAsia" w:ascii="宋体" w:hAnsi="宋体" w:cs="宋体"/>
          <w:kern w:val="0"/>
          <w:sz w:val="28"/>
          <w:szCs w:val="28"/>
        </w:rPr>
        <w:t>（3）</w:t>
      </w:r>
      <w:r>
        <w:rPr>
          <w:rFonts w:hint="eastAsia" w:ascii="宋体" w:hAnsi="宋体" w:cs="宋体"/>
          <w:color w:val="000000"/>
          <w:kern w:val="0"/>
          <w:sz w:val="28"/>
          <w:szCs w:val="28"/>
        </w:rPr>
        <w:t>课题《申请书》和活页</w:t>
      </w:r>
      <w:r>
        <w:rPr>
          <w:rFonts w:hint="eastAsia" w:ascii="宋体" w:hAnsi="宋体" w:cs="宋体"/>
          <w:kern w:val="0"/>
          <w:sz w:val="28"/>
          <w:szCs w:val="28"/>
        </w:rPr>
        <w:t>要求统一用计算机填写、A3纸双面印制、中缝装订，</w:t>
      </w:r>
      <w:r>
        <w:rPr>
          <w:rFonts w:hint="eastAsia" w:ascii="宋体" w:hAnsi="宋体" w:cs="宋体"/>
          <w:sz w:val="28"/>
          <w:szCs w:val="28"/>
        </w:rPr>
        <w:t>用纸质标准文件袋装好，一项一袋，每袋正面贴上投标书/申请书的封面。</w:t>
      </w:r>
    </w:p>
    <w:p>
      <w:pPr>
        <w:widowControl/>
        <w:spacing w:line="480" w:lineRule="exact"/>
        <w:ind w:firstLine="482"/>
        <w:jc w:val="left"/>
        <w:rPr>
          <w:rFonts w:ascii="宋体" w:hAnsi="宋体" w:cs="宋体"/>
          <w:b/>
          <w:bCs/>
          <w:kern w:val="0"/>
          <w:sz w:val="28"/>
          <w:szCs w:val="28"/>
        </w:rPr>
      </w:pPr>
      <w:r>
        <w:rPr>
          <w:rFonts w:hint="eastAsia" w:ascii="宋体" w:hAnsi="宋体" w:cs="宋体"/>
          <w:b/>
          <w:bCs/>
          <w:kern w:val="0"/>
          <w:sz w:val="28"/>
          <w:szCs w:val="28"/>
        </w:rPr>
        <w:t>2.报送电子版材料</w:t>
      </w:r>
    </w:p>
    <w:p>
      <w:pPr>
        <w:widowControl/>
        <w:spacing w:line="480" w:lineRule="exact"/>
        <w:ind w:firstLine="480"/>
        <w:jc w:val="left"/>
        <w:rPr>
          <w:rFonts w:ascii="宋体" w:hAnsi="宋体" w:cs="宋体"/>
          <w:kern w:val="0"/>
          <w:sz w:val="28"/>
          <w:szCs w:val="28"/>
        </w:rPr>
      </w:pPr>
      <w:r>
        <w:rPr>
          <w:rFonts w:hint="eastAsia" w:ascii="宋体" w:hAnsi="宋体" w:cs="宋体"/>
          <w:kern w:val="0"/>
          <w:sz w:val="28"/>
          <w:szCs w:val="28"/>
        </w:rPr>
        <w:t>（1）《课题申请书》和活页电子版；</w:t>
      </w:r>
    </w:p>
    <w:p>
      <w:pPr>
        <w:widowControl/>
        <w:spacing w:line="480" w:lineRule="exact"/>
        <w:ind w:firstLine="480"/>
        <w:jc w:val="left"/>
        <w:rPr>
          <w:rFonts w:ascii="宋体" w:hAnsi="宋体" w:cs="宋体"/>
          <w:kern w:val="0"/>
          <w:sz w:val="28"/>
          <w:szCs w:val="28"/>
        </w:rPr>
      </w:pPr>
      <w:r>
        <w:rPr>
          <w:rFonts w:hint="eastAsia" w:ascii="宋体" w:hAnsi="宋体" w:cs="宋体"/>
          <w:kern w:val="0"/>
          <w:sz w:val="28"/>
          <w:szCs w:val="28"/>
        </w:rPr>
        <w:t>（2）单位申报课题汇总表电子版。</w:t>
      </w:r>
    </w:p>
    <w:p>
      <w:pPr>
        <w:widowControl/>
        <w:spacing w:line="480" w:lineRule="exact"/>
        <w:ind w:firstLine="562" w:firstLineChars="200"/>
        <w:jc w:val="left"/>
        <w:rPr>
          <w:rFonts w:ascii="宋体" w:hAnsi="宋体" w:cs="宋体"/>
          <w:b/>
          <w:bCs/>
          <w:sz w:val="28"/>
          <w:szCs w:val="28"/>
        </w:rPr>
      </w:pPr>
      <w:r>
        <w:rPr>
          <w:rFonts w:hint="eastAsia" w:ascii="宋体" w:hAnsi="宋体" w:cs="宋体"/>
          <w:b/>
          <w:bCs/>
          <w:kern w:val="0"/>
          <w:sz w:val="28"/>
          <w:szCs w:val="28"/>
        </w:rPr>
        <w:t>相关文件、表格样式见附件1，也可在全国教育科学规划领导小组办公室网站（网址：</w:t>
      </w:r>
      <w:r>
        <w:rPr>
          <w:rFonts w:hint="eastAsia" w:ascii="宋体" w:hAnsi="宋体" w:cs="宋体"/>
          <w:b/>
          <w:bCs/>
          <w:color w:val="auto"/>
          <w:kern w:val="0"/>
          <w:sz w:val="28"/>
          <w:szCs w:val="28"/>
          <w:u w:val="none"/>
        </w:rPr>
        <w:fldChar w:fldCharType="begin"/>
      </w:r>
      <w:r>
        <w:rPr>
          <w:rFonts w:hint="eastAsia" w:ascii="宋体" w:hAnsi="宋体" w:cs="宋体"/>
          <w:b/>
          <w:bCs/>
          <w:color w:val="auto"/>
          <w:kern w:val="0"/>
          <w:sz w:val="28"/>
          <w:szCs w:val="28"/>
          <w:u w:val="none"/>
        </w:rPr>
        <w:instrText xml:space="preserve"> HYPERLINK "http://onsgep.moe.edu.cn" </w:instrText>
      </w:r>
      <w:r>
        <w:rPr>
          <w:rFonts w:hint="eastAsia" w:ascii="宋体" w:hAnsi="宋体" w:cs="宋体"/>
          <w:b/>
          <w:bCs/>
          <w:color w:val="auto"/>
          <w:kern w:val="0"/>
          <w:sz w:val="28"/>
          <w:szCs w:val="28"/>
          <w:u w:val="none"/>
        </w:rPr>
        <w:fldChar w:fldCharType="separate"/>
      </w:r>
      <w:r>
        <w:rPr>
          <w:rStyle w:val="8"/>
          <w:rFonts w:hint="eastAsia" w:ascii="宋体" w:hAnsi="宋体" w:cs="宋体"/>
          <w:b/>
          <w:bCs/>
          <w:kern w:val="0"/>
          <w:sz w:val="28"/>
          <w:szCs w:val="28"/>
        </w:rPr>
        <w:t>http://onsgep.moe.edu.cn</w:t>
      </w:r>
      <w:r>
        <w:rPr>
          <w:rFonts w:hint="eastAsia" w:ascii="宋体" w:hAnsi="宋体" w:cs="宋体"/>
          <w:b/>
          <w:bCs/>
          <w:color w:val="auto"/>
          <w:kern w:val="0"/>
          <w:sz w:val="28"/>
          <w:szCs w:val="28"/>
          <w:u w:val="none"/>
        </w:rPr>
        <w:fldChar w:fldCharType="end"/>
      </w:r>
      <w:r>
        <w:rPr>
          <w:rFonts w:hint="eastAsia" w:ascii="宋体" w:hAnsi="宋体" w:cs="宋体"/>
          <w:b/>
          <w:bCs/>
          <w:color w:val="auto"/>
          <w:kern w:val="0"/>
          <w:sz w:val="28"/>
          <w:szCs w:val="28"/>
          <w:u w:val="none"/>
        </w:rPr>
        <w:t>)</w:t>
      </w:r>
      <w:r>
        <w:rPr>
          <w:rFonts w:hint="eastAsia" w:ascii="宋体" w:hAnsi="宋体" w:cs="宋体"/>
          <w:b/>
          <w:bCs/>
          <w:color w:val="auto"/>
          <w:kern w:val="0"/>
          <w:sz w:val="28"/>
          <w:szCs w:val="28"/>
          <w:u w:val="none"/>
          <w:lang w:eastAsia="zh-CN"/>
        </w:rPr>
        <w:t>下载。</w:t>
      </w:r>
      <w:r>
        <w:rPr>
          <w:rFonts w:hint="eastAsia" w:ascii="宋体" w:hAnsi="宋体" w:cs="宋体"/>
          <w:b/>
          <w:bCs/>
          <w:color w:val="auto"/>
          <w:kern w:val="0"/>
          <w:sz w:val="28"/>
          <w:szCs w:val="28"/>
          <w:u w:val="none"/>
        </w:rPr>
        <w:br w:type="textWrapping"/>
      </w:r>
      <w:r>
        <w:rPr>
          <w:rFonts w:hint="eastAsia" w:ascii="宋体" w:hAnsi="宋体" w:cs="宋体"/>
          <w:b/>
          <w:bCs/>
          <w:kern w:val="0"/>
          <w:sz w:val="28"/>
          <w:szCs w:val="28"/>
        </w:rPr>
        <w:t xml:space="preserve">   </w:t>
      </w:r>
      <w:r>
        <w:rPr>
          <w:rFonts w:hint="eastAsia" w:ascii="宋体" w:hAnsi="宋体" w:cs="宋体"/>
          <w:b/>
          <w:bCs/>
          <w:sz w:val="28"/>
          <w:szCs w:val="28"/>
        </w:rPr>
        <w:t>相应电子版</w:t>
      </w:r>
      <w:r>
        <w:rPr>
          <w:rFonts w:hint="eastAsia" w:ascii="宋体" w:hAnsi="宋体" w:cs="宋体"/>
          <w:b/>
          <w:bCs/>
          <w:kern w:val="0"/>
          <w:sz w:val="28"/>
          <w:szCs w:val="28"/>
        </w:rPr>
        <w:t>和</w:t>
      </w:r>
      <w:r>
        <w:rPr>
          <w:rFonts w:hint="eastAsia" w:ascii="宋体" w:hAnsi="宋体" w:cs="宋体"/>
          <w:b/>
          <w:bCs/>
          <w:sz w:val="28"/>
          <w:szCs w:val="28"/>
        </w:rPr>
        <w:t>纸质版材料务必于2018年2月28日报送教务处教研科（新办公楼A307）。</w:t>
      </w:r>
    </w:p>
    <w:p>
      <w:pPr>
        <w:snapToGrid w:val="0"/>
        <w:spacing w:line="460" w:lineRule="exact"/>
        <w:ind w:firstLine="562" w:firstLineChars="200"/>
        <w:rPr>
          <w:rFonts w:ascii="宋体" w:hAnsi="宋体" w:cs="宋体"/>
          <w:b/>
          <w:bCs/>
          <w:sz w:val="28"/>
          <w:szCs w:val="28"/>
        </w:rPr>
      </w:pPr>
      <w:r>
        <w:rPr>
          <w:rFonts w:hint="eastAsia" w:ascii="宋体" w:hAnsi="宋体" w:cs="宋体"/>
          <w:b/>
          <w:bCs/>
          <w:sz w:val="28"/>
          <w:szCs w:val="28"/>
        </w:rPr>
        <w:t>联系人：袁丁宁，联系电话：58292043，邮箱：</w:t>
      </w:r>
      <w:r>
        <w:fldChar w:fldCharType="begin"/>
      </w:r>
      <w:r>
        <w:instrText xml:space="preserve"> HYPERLINK "jyk@xtu.edu.cn" </w:instrText>
      </w:r>
      <w:r>
        <w:fldChar w:fldCharType="separate"/>
      </w:r>
      <w:r>
        <w:rPr>
          <w:rStyle w:val="8"/>
          <w:rFonts w:hint="eastAsia" w:ascii="宋体" w:hAnsi="宋体" w:cs="宋体"/>
          <w:b/>
          <w:bCs/>
          <w:sz w:val="28"/>
          <w:szCs w:val="28"/>
        </w:rPr>
        <w:t>jyk@xtu.edu.cn</w:t>
      </w:r>
      <w:r>
        <w:rPr>
          <w:rStyle w:val="8"/>
          <w:rFonts w:hint="eastAsia" w:ascii="宋体" w:hAnsi="宋体" w:cs="宋体"/>
          <w:b/>
          <w:bCs/>
          <w:sz w:val="28"/>
          <w:szCs w:val="28"/>
        </w:rPr>
        <w:fldChar w:fldCharType="end"/>
      </w:r>
      <w:r>
        <w:rPr>
          <w:rFonts w:hint="eastAsia" w:ascii="宋体" w:hAnsi="宋体" w:cs="宋体"/>
          <w:b/>
          <w:bCs/>
          <w:sz w:val="28"/>
          <w:szCs w:val="28"/>
        </w:rPr>
        <w:t>。</w:t>
      </w:r>
    </w:p>
    <w:p>
      <w:pPr>
        <w:snapToGrid w:val="0"/>
        <w:spacing w:line="400" w:lineRule="exact"/>
        <w:rPr>
          <w:rFonts w:ascii="宋体" w:hAnsi="宋体" w:cs="宋体"/>
          <w:b/>
          <w:bCs/>
          <w:sz w:val="28"/>
          <w:szCs w:val="28"/>
        </w:rPr>
      </w:pPr>
    </w:p>
    <w:p>
      <w:pPr>
        <w:snapToGrid w:val="0"/>
        <w:spacing w:line="400" w:lineRule="exact"/>
        <w:ind w:firstLine="560" w:firstLineChars="200"/>
        <w:rPr>
          <w:rFonts w:ascii="宋体" w:hAnsi="宋体" w:cs="宋体"/>
          <w:bCs/>
          <w:sz w:val="28"/>
          <w:szCs w:val="28"/>
        </w:rPr>
      </w:pPr>
      <w:r>
        <w:rPr>
          <w:rFonts w:hint="eastAsia" w:ascii="宋体" w:hAnsi="宋体" w:cs="宋体"/>
          <w:bCs/>
          <w:sz w:val="28"/>
          <w:szCs w:val="28"/>
        </w:rPr>
        <w:t>附件1：教育部办公厅关于做好全国教育科学“十三五”规划2018年度课题组织申报工作的通知及附件（教办厅函[2017]62号）</w:t>
      </w:r>
    </w:p>
    <w:p>
      <w:pPr>
        <w:snapToGrid w:val="0"/>
        <w:spacing w:line="400" w:lineRule="exact"/>
        <w:ind w:firstLine="560" w:firstLineChars="200"/>
        <w:rPr>
          <w:rFonts w:ascii="宋体" w:hAnsi="宋体" w:cs="宋体"/>
          <w:bCs/>
          <w:sz w:val="28"/>
          <w:szCs w:val="28"/>
        </w:rPr>
      </w:pPr>
      <w:r>
        <w:rPr>
          <w:rFonts w:hint="eastAsia" w:ascii="宋体" w:hAnsi="宋体" w:cs="宋体"/>
          <w:bCs/>
          <w:sz w:val="28"/>
          <w:szCs w:val="28"/>
        </w:rPr>
        <w:t>附件2：《全国教育科学规划课题管理办法》（教科规办函[2017] 5号）</w:t>
      </w:r>
      <w:bookmarkStart w:id="0" w:name="_GoBack"/>
      <w:bookmarkEnd w:id="0"/>
    </w:p>
    <w:p>
      <w:pPr>
        <w:snapToGrid w:val="0"/>
        <w:spacing w:line="400" w:lineRule="exact"/>
        <w:ind w:firstLine="560" w:firstLineChars="200"/>
        <w:rPr>
          <w:rFonts w:ascii="宋体" w:hAnsi="宋体" w:cs="宋体"/>
          <w:bCs/>
          <w:sz w:val="28"/>
          <w:szCs w:val="28"/>
        </w:rPr>
      </w:pPr>
      <w:r>
        <w:rPr>
          <w:rFonts w:hint="eastAsia" w:ascii="宋体" w:hAnsi="宋体" w:cs="宋体"/>
          <w:bCs/>
          <w:sz w:val="28"/>
          <w:szCs w:val="28"/>
        </w:rPr>
        <w:t>附件3：《全国教育科学规划课题资金管理办法》（教科规办函[2017] 6号）</w:t>
      </w:r>
    </w:p>
    <w:p>
      <w:pPr>
        <w:snapToGrid w:val="0"/>
        <w:spacing w:line="480" w:lineRule="exact"/>
        <w:ind w:left="1244" w:hanging="1244" w:hangingChars="400"/>
        <w:rPr>
          <w:rFonts w:ascii="宋体" w:hAnsi="宋体" w:cs="宋体"/>
          <w:b/>
          <w:bCs/>
          <w:spacing w:val="15"/>
          <w:sz w:val="28"/>
          <w:szCs w:val="28"/>
        </w:rPr>
      </w:pPr>
      <w:r>
        <w:rPr>
          <w:rFonts w:hint="eastAsia" w:ascii="宋体" w:hAnsi="宋体" w:cs="宋体"/>
          <w:b/>
          <w:bCs/>
          <w:spacing w:val="15"/>
          <w:sz w:val="28"/>
          <w:szCs w:val="28"/>
        </w:rPr>
        <w:t xml:space="preserve">                                       </w:t>
      </w:r>
    </w:p>
    <w:p>
      <w:pPr>
        <w:snapToGrid w:val="0"/>
        <w:spacing w:line="480" w:lineRule="exact"/>
        <w:jc w:val="center"/>
        <w:rPr>
          <w:rFonts w:ascii="宋体" w:hAnsi="宋体" w:cs="宋体"/>
          <w:b w:val="0"/>
          <w:bCs w:val="0"/>
          <w:sz w:val="28"/>
          <w:szCs w:val="28"/>
        </w:rPr>
      </w:pPr>
      <w:r>
        <w:rPr>
          <w:rFonts w:hint="eastAsia" w:ascii="宋体" w:hAnsi="宋体" w:cs="宋体"/>
          <w:b/>
          <w:bCs/>
          <w:sz w:val="28"/>
          <w:szCs w:val="28"/>
        </w:rPr>
        <w:t xml:space="preserve">                                </w:t>
      </w:r>
      <w:r>
        <w:rPr>
          <w:rFonts w:hint="eastAsia" w:ascii="宋体" w:hAnsi="宋体" w:cs="宋体"/>
          <w:b w:val="0"/>
          <w:bCs w:val="0"/>
          <w:sz w:val="28"/>
          <w:szCs w:val="28"/>
        </w:rPr>
        <w:t xml:space="preserve"> 湘潭大学教务处 </w:t>
      </w:r>
    </w:p>
    <w:p>
      <w:pPr>
        <w:spacing w:line="480" w:lineRule="exact"/>
        <w:ind w:right="480" w:firstLine="560" w:firstLineChars="200"/>
        <w:jc w:val="center"/>
        <w:rPr>
          <w:rFonts w:ascii="宋体" w:hAnsi="宋体" w:cs="宋体"/>
          <w:b w:val="0"/>
          <w:bCs w:val="0"/>
          <w:sz w:val="28"/>
          <w:szCs w:val="28"/>
        </w:rPr>
      </w:pPr>
      <w:r>
        <w:rPr>
          <w:rFonts w:hint="eastAsia" w:ascii="宋体" w:hAnsi="宋体" w:cs="宋体"/>
          <w:b w:val="0"/>
          <w:bCs w:val="0"/>
          <w:sz w:val="28"/>
          <w:szCs w:val="28"/>
        </w:rPr>
        <w:t xml:space="preserve">                                 2018年1月1</w:t>
      </w:r>
      <w:r>
        <w:rPr>
          <w:rFonts w:hint="eastAsia" w:ascii="宋体" w:hAnsi="宋体" w:cs="宋体"/>
          <w:b w:val="0"/>
          <w:bCs w:val="0"/>
          <w:sz w:val="28"/>
          <w:szCs w:val="28"/>
          <w:lang w:val="en-US" w:eastAsia="zh-CN"/>
        </w:rPr>
        <w:t>3</w:t>
      </w:r>
      <w:r>
        <w:rPr>
          <w:rFonts w:hint="eastAsia" w:ascii="宋体" w:hAnsi="宋体" w:cs="宋体"/>
          <w:b w:val="0"/>
          <w:bCs w:val="0"/>
          <w:sz w:val="28"/>
          <w:szCs w:val="28"/>
        </w:rPr>
        <w:t>日</w:t>
      </w:r>
    </w:p>
    <w:p>
      <w:pPr>
        <w:spacing w:line="480" w:lineRule="exact"/>
        <w:ind w:right="480" w:firstLine="562" w:firstLineChars="200"/>
        <w:rPr>
          <w:rFonts w:ascii="宋体" w:hAnsi="宋体" w:cs="宋体"/>
          <w:b/>
          <w:bCs/>
          <w:sz w:val="28"/>
          <w:szCs w:val="28"/>
        </w:rPr>
      </w:pPr>
    </w:p>
    <w:p>
      <w:pPr>
        <w:spacing w:line="558" w:lineRule="exact"/>
        <w:ind w:firstLine="640" w:firstLineChars="200"/>
        <w:rPr>
          <w:rFonts w:ascii="仿宋_GB2312" w:eastAsia="仿宋_GB2312" w:cs="宋体"/>
          <w:sz w:val="32"/>
          <w:szCs w:val="32"/>
        </w:rPr>
      </w:pPr>
    </w:p>
    <w:p>
      <w:pPr>
        <w:spacing w:line="480" w:lineRule="exact"/>
        <w:ind w:right="480" w:firstLine="562" w:firstLineChars="200"/>
        <w:rPr>
          <w:rFonts w:ascii="宋体" w:hAnsi="宋体" w:cs="宋体"/>
          <w:b/>
          <w:bCs/>
          <w:sz w:val="28"/>
          <w:szCs w:val="28"/>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B9A"/>
    <w:rsid w:val="00000C89"/>
    <w:rsid w:val="00011294"/>
    <w:rsid w:val="000138CB"/>
    <w:rsid w:val="000222B6"/>
    <w:rsid w:val="00023425"/>
    <w:rsid w:val="00024B9A"/>
    <w:rsid w:val="00032949"/>
    <w:rsid w:val="000343F5"/>
    <w:rsid w:val="000353F3"/>
    <w:rsid w:val="00035F90"/>
    <w:rsid w:val="0004077C"/>
    <w:rsid w:val="000477AF"/>
    <w:rsid w:val="000512B9"/>
    <w:rsid w:val="000804DB"/>
    <w:rsid w:val="000842D8"/>
    <w:rsid w:val="0008505F"/>
    <w:rsid w:val="000A1487"/>
    <w:rsid w:val="000A3945"/>
    <w:rsid w:val="000A6C0A"/>
    <w:rsid w:val="000B35CE"/>
    <w:rsid w:val="000C3F9D"/>
    <w:rsid w:val="000E492F"/>
    <w:rsid w:val="000F06A6"/>
    <w:rsid w:val="000F16CC"/>
    <w:rsid w:val="000F2C1B"/>
    <w:rsid w:val="000F35AB"/>
    <w:rsid w:val="000F4409"/>
    <w:rsid w:val="000F7BC2"/>
    <w:rsid w:val="0010119B"/>
    <w:rsid w:val="001044FA"/>
    <w:rsid w:val="001132A2"/>
    <w:rsid w:val="00122786"/>
    <w:rsid w:val="001259F3"/>
    <w:rsid w:val="00125AC9"/>
    <w:rsid w:val="001352A7"/>
    <w:rsid w:val="00142368"/>
    <w:rsid w:val="00145104"/>
    <w:rsid w:val="00150744"/>
    <w:rsid w:val="00164E7F"/>
    <w:rsid w:val="001752F1"/>
    <w:rsid w:val="00184FEE"/>
    <w:rsid w:val="001933CB"/>
    <w:rsid w:val="001A62B3"/>
    <w:rsid w:val="001A7EAD"/>
    <w:rsid w:val="001B0BDE"/>
    <w:rsid w:val="001B11FC"/>
    <w:rsid w:val="001B1E93"/>
    <w:rsid w:val="001C1ADB"/>
    <w:rsid w:val="001C4234"/>
    <w:rsid w:val="001C5E27"/>
    <w:rsid w:val="001C7CCB"/>
    <w:rsid w:val="001D27AE"/>
    <w:rsid w:val="001D6CE6"/>
    <w:rsid w:val="001E1D17"/>
    <w:rsid w:val="001E2A0C"/>
    <w:rsid w:val="001F76D0"/>
    <w:rsid w:val="002248B9"/>
    <w:rsid w:val="00226F7B"/>
    <w:rsid w:val="0023202A"/>
    <w:rsid w:val="00240A48"/>
    <w:rsid w:val="00246261"/>
    <w:rsid w:val="002475B9"/>
    <w:rsid w:val="00263D66"/>
    <w:rsid w:val="0028067C"/>
    <w:rsid w:val="00280C1A"/>
    <w:rsid w:val="002877C3"/>
    <w:rsid w:val="002924B8"/>
    <w:rsid w:val="002A2BB0"/>
    <w:rsid w:val="002B0AD4"/>
    <w:rsid w:val="002B2093"/>
    <w:rsid w:val="002C43A5"/>
    <w:rsid w:val="002C6EB7"/>
    <w:rsid w:val="002D2A80"/>
    <w:rsid w:val="002D4D11"/>
    <w:rsid w:val="002D54F5"/>
    <w:rsid w:val="002D6D9B"/>
    <w:rsid w:val="002E1131"/>
    <w:rsid w:val="002F1B08"/>
    <w:rsid w:val="00301BBD"/>
    <w:rsid w:val="00306C98"/>
    <w:rsid w:val="00306E58"/>
    <w:rsid w:val="00307C33"/>
    <w:rsid w:val="00326728"/>
    <w:rsid w:val="00330849"/>
    <w:rsid w:val="0033509A"/>
    <w:rsid w:val="00335F12"/>
    <w:rsid w:val="0034197A"/>
    <w:rsid w:val="00342994"/>
    <w:rsid w:val="003461C7"/>
    <w:rsid w:val="00346317"/>
    <w:rsid w:val="00346AD6"/>
    <w:rsid w:val="00352CDA"/>
    <w:rsid w:val="003559B1"/>
    <w:rsid w:val="003753BA"/>
    <w:rsid w:val="00376DF1"/>
    <w:rsid w:val="00395D60"/>
    <w:rsid w:val="003A0B3E"/>
    <w:rsid w:val="003A747D"/>
    <w:rsid w:val="003B0A4A"/>
    <w:rsid w:val="003C2DDB"/>
    <w:rsid w:val="003C777A"/>
    <w:rsid w:val="003D4DB0"/>
    <w:rsid w:val="003E2D04"/>
    <w:rsid w:val="003E3EEB"/>
    <w:rsid w:val="003F4622"/>
    <w:rsid w:val="00401FC8"/>
    <w:rsid w:val="0040458D"/>
    <w:rsid w:val="00414B2A"/>
    <w:rsid w:val="00415922"/>
    <w:rsid w:val="004311C0"/>
    <w:rsid w:val="00431524"/>
    <w:rsid w:val="00435AEB"/>
    <w:rsid w:val="004518C8"/>
    <w:rsid w:val="0046453A"/>
    <w:rsid w:val="00466964"/>
    <w:rsid w:val="0047009F"/>
    <w:rsid w:val="00472A41"/>
    <w:rsid w:val="0047371E"/>
    <w:rsid w:val="00487410"/>
    <w:rsid w:val="0049117A"/>
    <w:rsid w:val="004939DA"/>
    <w:rsid w:val="004940EC"/>
    <w:rsid w:val="00494D82"/>
    <w:rsid w:val="004A0789"/>
    <w:rsid w:val="004A5865"/>
    <w:rsid w:val="004C1148"/>
    <w:rsid w:val="004C5C8F"/>
    <w:rsid w:val="004C5DBB"/>
    <w:rsid w:val="004C5F63"/>
    <w:rsid w:val="004D2EF6"/>
    <w:rsid w:val="004E7E25"/>
    <w:rsid w:val="004F567D"/>
    <w:rsid w:val="0050151C"/>
    <w:rsid w:val="00506F0F"/>
    <w:rsid w:val="00507917"/>
    <w:rsid w:val="005210B0"/>
    <w:rsid w:val="005211E5"/>
    <w:rsid w:val="00524782"/>
    <w:rsid w:val="005312F4"/>
    <w:rsid w:val="00531544"/>
    <w:rsid w:val="00531FA8"/>
    <w:rsid w:val="00532B05"/>
    <w:rsid w:val="00532E85"/>
    <w:rsid w:val="00533B70"/>
    <w:rsid w:val="00541203"/>
    <w:rsid w:val="00542579"/>
    <w:rsid w:val="00542590"/>
    <w:rsid w:val="00546526"/>
    <w:rsid w:val="0055019F"/>
    <w:rsid w:val="00555D44"/>
    <w:rsid w:val="005809A0"/>
    <w:rsid w:val="00583CD7"/>
    <w:rsid w:val="005849AF"/>
    <w:rsid w:val="00587151"/>
    <w:rsid w:val="0059338E"/>
    <w:rsid w:val="00594969"/>
    <w:rsid w:val="00594A0E"/>
    <w:rsid w:val="00596FC7"/>
    <w:rsid w:val="005B0790"/>
    <w:rsid w:val="005B3967"/>
    <w:rsid w:val="005B7F7B"/>
    <w:rsid w:val="005C025B"/>
    <w:rsid w:val="005D58CB"/>
    <w:rsid w:val="005E06C3"/>
    <w:rsid w:val="005E3B65"/>
    <w:rsid w:val="005E3D86"/>
    <w:rsid w:val="005E3D89"/>
    <w:rsid w:val="005E55E1"/>
    <w:rsid w:val="005F6F36"/>
    <w:rsid w:val="0060500E"/>
    <w:rsid w:val="00607912"/>
    <w:rsid w:val="00607C33"/>
    <w:rsid w:val="006115DA"/>
    <w:rsid w:val="006135F6"/>
    <w:rsid w:val="00617E52"/>
    <w:rsid w:val="0062007E"/>
    <w:rsid w:val="006207C0"/>
    <w:rsid w:val="006301F4"/>
    <w:rsid w:val="006340C2"/>
    <w:rsid w:val="00643BA6"/>
    <w:rsid w:val="00654BD4"/>
    <w:rsid w:val="0066421A"/>
    <w:rsid w:val="00670A01"/>
    <w:rsid w:val="00675F4D"/>
    <w:rsid w:val="00694D67"/>
    <w:rsid w:val="00697B5D"/>
    <w:rsid w:val="006B0FC1"/>
    <w:rsid w:val="006C1D68"/>
    <w:rsid w:val="006C48EE"/>
    <w:rsid w:val="006D174C"/>
    <w:rsid w:val="006E6115"/>
    <w:rsid w:val="0070327A"/>
    <w:rsid w:val="0070618F"/>
    <w:rsid w:val="00707A95"/>
    <w:rsid w:val="00707E88"/>
    <w:rsid w:val="00711948"/>
    <w:rsid w:val="00711FBA"/>
    <w:rsid w:val="00717090"/>
    <w:rsid w:val="00721FE0"/>
    <w:rsid w:val="007244F3"/>
    <w:rsid w:val="00741138"/>
    <w:rsid w:val="00742D22"/>
    <w:rsid w:val="0074576F"/>
    <w:rsid w:val="00754CEA"/>
    <w:rsid w:val="00760FD6"/>
    <w:rsid w:val="00763026"/>
    <w:rsid w:val="00763521"/>
    <w:rsid w:val="00766212"/>
    <w:rsid w:val="00774CD3"/>
    <w:rsid w:val="00781F7C"/>
    <w:rsid w:val="00784693"/>
    <w:rsid w:val="00786F08"/>
    <w:rsid w:val="00790155"/>
    <w:rsid w:val="00790383"/>
    <w:rsid w:val="00791680"/>
    <w:rsid w:val="00796D1A"/>
    <w:rsid w:val="007A4B11"/>
    <w:rsid w:val="007A5ED6"/>
    <w:rsid w:val="007A7042"/>
    <w:rsid w:val="007B6E1B"/>
    <w:rsid w:val="007C1AD8"/>
    <w:rsid w:val="007C2DA4"/>
    <w:rsid w:val="007C66AC"/>
    <w:rsid w:val="007D07E8"/>
    <w:rsid w:val="007D598F"/>
    <w:rsid w:val="007D5EA2"/>
    <w:rsid w:val="007D6A08"/>
    <w:rsid w:val="007F1352"/>
    <w:rsid w:val="00800794"/>
    <w:rsid w:val="00807396"/>
    <w:rsid w:val="00810B4C"/>
    <w:rsid w:val="008127A8"/>
    <w:rsid w:val="008226E1"/>
    <w:rsid w:val="00822DCF"/>
    <w:rsid w:val="00830AE1"/>
    <w:rsid w:val="008475E9"/>
    <w:rsid w:val="00851853"/>
    <w:rsid w:val="008572DC"/>
    <w:rsid w:val="00866030"/>
    <w:rsid w:val="008706AA"/>
    <w:rsid w:val="008706E4"/>
    <w:rsid w:val="00874082"/>
    <w:rsid w:val="00876C76"/>
    <w:rsid w:val="00893F7D"/>
    <w:rsid w:val="00894DDB"/>
    <w:rsid w:val="008978E7"/>
    <w:rsid w:val="00897BAE"/>
    <w:rsid w:val="008A44A9"/>
    <w:rsid w:val="008B2889"/>
    <w:rsid w:val="008C1789"/>
    <w:rsid w:val="008C18E0"/>
    <w:rsid w:val="008C23C1"/>
    <w:rsid w:val="008C6EB8"/>
    <w:rsid w:val="008C7A28"/>
    <w:rsid w:val="008C7D8C"/>
    <w:rsid w:val="008D0D43"/>
    <w:rsid w:val="008D0FF4"/>
    <w:rsid w:val="008E0926"/>
    <w:rsid w:val="008E1845"/>
    <w:rsid w:val="008F01CE"/>
    <w:rsid w:val="008F2853"/>
    <w:rsid w:val="00907B0A"/>
    <w:rsid w:val="00910E01"/>
    <w:rsid w:val="00911DAC"/>
    <w:rsid w:val="009125BD"/>
    <w:rsid w:val="00913D8B"/>
    <w:rsid w:val="009244BC"/>
    <w:rsid w:val="0094199B"/>
    <w:rsid w:val="00942DE1"/>
    <w:rsid w:val="00945ACF"/>
    <w:rsid w:val="009474A7"/>
    <w:rsid w:val="00950332"/>
    <w:rsid w:val="00965BDD"/>
    <w:rsid w:val="00967D6B"/>
    <w:rsid w:val="0097278A"/>
    <w:rsid w:val="0097570D"/>
    <w:rsid w:val="00975A25"/>
    <w:rsid w:val="0098564A"/>
    <w:rsid w:val="009A0A31"/>
    <w:rsid w:val="009B1C9E"/>
    <w:rsid w:val="009B4141"/>
    <w:rsid w:val="009C75CB"/>
    <w:rsid w:val="009D43CD"/>
    <w:rsid w:val="009E4467"/>
    <w:rsid w:val="00A03C82"/>
    <w:rsid w:val="00A05344"/>
    <w:rsid w:val="00A14241"/>
    <w:rsid w:val="00A23DE0"/>
    <w:rsid w:val="00A43AA3"/>
    <w:rsid w:val="00A47FB7"/>
    <w:rsid w:val="00A505F6"/>
    <w:rsid w:val="00A52D84"/>
    <w:rsid w:val="00A53B0D"/>
    <w:rsid w:val="00A56776"/>
    <w:rsid w:val="00A57E29"/>
    <w:rsid w:val="00A652F4"/>
    <w:rsid w:val="00A67852"/>
    <w:rsid w:val="00A81DC0"/>
    <w:rsid w:val="00A83062"/>
    <w:rsid w:val="00A859A1"/>
    <w:rsid w:val="00A917E7"/>
    <w:rsid w:val="00AA06FE"/>
    <w:rsid w:val="00AA3B07"/>
    <w:rsid w:val="00AB4A4D"/>
    <w:rsid w:val="00AB4C1A"/>
    <w:rsid w:val="00AB6E4A"/>
    <w:rsid w:val="00AC2262"/>
    <w:rsid w:val="00AC38B8"/>
    <w:rsid w:val="00AC42AD"/>
    <w:rsid w:val="00AC6F2A"/>
    <w:rsid w:val="00AE1C51"/>
    <w:rsid w:val="00AE2E15"/>
    <w:rsid w:val="00AF049A"/>
    <w:rsid w:val="00AF20BE"/>
    <w:rsid w:val="00B01019"/>
    <w:rsid w:val="00B05F93"/>
    <w:rsid w:val="00B17E02"/>
    <w:rsid w:val="00B205FC"/>
    <w:rsid w:val="00B21F1F"/>
    <w:rsid w:val="00B22D9B"/>
    <w:rsid w:val="00B30A42"/>
    <w:rsid w:val="00B344F5"/>
    <w:rsid w:val="00B34B74"/>
    <w:rsid w:val="00B34CC3"/>
    <w:rsid w:val="00B35CA1"/>
    <w:rsid w:val="00B474DE"/>
    <w:rsid w:val="00B50DBD"/>
    <w:rsid w:val="00B53CE6"/>
    <w:rsid w:val="00B57C17"/>
    <w:rsid w:val="00B6021F"/>
    <w:rsid w:val="00B64CC9"/>
    <w:rsid w:val="00B70AE6"/>
    <w:rsid w:val="00B72869"/>
    <w:rsid w:val="00B7484B"/>
    <w:rsid w:val="00B74F6C"/>
    <w:rsid w:val="00B80449"/>
    <w:rsid w:val="00B81A05"/>
    <w:rsid w:val="00B82369"/>
    <w:rsid w:val="00B84CBA"/>
    <w:rsid w:val="00B84E46"/>
    <w:rsid w:val="00BA42BE"/>
    <w:rsid w:val="00BB013F"/>
    <w:rsid w:val="00BB0A05"/>
    <w:rsid w:val="00BD35E8"/>
    <w:rsid w:val="00BD7E95"/>
    <w:rsid w:val="00BE2072"/>
    <w:rsid w:val="00BE3B3F"/>
    <w:rsid w:val="00BE6FED"/>
    <w:rsid w:val="00BF41EA"/>
    <w:rsid w:val="00C01571"/>
    <w:rsid w:val="00C067FE"/>
    <w:rsid w:val="00C108A7"/>
    <w:rsid w:val="00C252EE"/>
    <w:rsid w:val="00C311C6"/>
    <w:rsid w:val="00C31404"/>
    <w:rsid w:val="00C35223"/>
    <w:rsid w:val="00C35F44"/>
    <w:rsid w:val="00C52D75"/>
    <w:rsid w:val="00C53FDF"/>
    <w:rsid w:val="00C552FC"/>
    <w:rsid w:val="00C56FE5"/>
    <w:rsid w:val="00C60EFC"/>
    <w:rsid w:val="00C65A07"/>
    <w:rsid w:val="00C74B85"/>
    <w:rsid w:val="00C84E49"/>
    <w:rsid w:val="00C91543"/>
    <w:rsid w:val="00C91D94"/>
    <w:rsid w:val="00C93D35"/>
    <w:rsid w:val="00C9692C"/>
    <w:rsid w:val="00CA0108"/>
    <w:rsid w:val="00CC25AA"/>
    <w:rsid w:val="00CC35D3"/>
    <w:rsid w:val="00CC4628"/>
    <w:rsid w:val="00CE380D"/>
    <w:rsid w:val="00CE3D87"/>
    <w:rsid w:val="00CF467B"/>
    <w:rsid w:val="00CF7B18"/>
    <w:rsid w:val="00D11A3E"/>
    <w:rsid w:val="00D121FB"/>
    <w:rsid w:val="00D1692C"/>
    <w:rsid w:val="00D2028A"/>
    <w:rsid w:val="00D30121"/>
    <w:rsid w:val="00D47E72"/>
    <w:rsid w:val="00D54C95"/>
    <w:rsid w:val="00D71851"/>
    <w:rsid w:val="00D774CA"/>
    <w:rsid w:val="00D85161"/>
    <w:rsid w:val="00D877B9"/>
    <w:rsid w:val="00D913C1"/>
    <w:rsid w:val="00D93C50"/>
    <w:rsid w:val="00D94A61"/>
    <w:rsid w:val="00D96A49"/>
    <w:rsid w:val="00D97F20"/>
    <w:rsid w:val="00DB085B"/>
    <w:rsid w:val="00DB536B"/>
    <w:rsid w:val="00DD2691"/>
    <w:rsid w:val="00DD7D75"/>
    <w:rsid w:val="00DE30AE"/>
    <w:rsid w:val="00DF096E"/>
    <w:rsid w:val="00DF2C47"/>
    <w:rsid w:val="00E044D4"/>
    <w:rsid w:val="00E05AA4"/>
    <w:rsid w:val="00E06392"/>
    <w:rsid w:val="00E13D31"/>
    <w:rsid w:val="00E1465C"/>
    <w:rsid w:val="00E275D4"/>
    <w:rsid w:val="00E4476C"/>
    <w:rsid w:val="00E46D04"/>
    <w:rsid w:val="00E56A77"/>
    <w:rsid w:val="00E64052"/>
    <w:rsid w:val="00E7482E"/>
    <w:rsid w:val="00E81500"/>
    <w:rsid w:val="00E8372E"/>
    <w:rsid w:val="00E86DD6"/>
    <w:rsid w:val="00EA11CC"/>
    <w:rsid w:val="00EB3B65"/>
    <w:rsid w:val="00EB56E5"/>
    <w:rsid w:val="00EC4196"/>
    <w:rsid w:val="00EC48AC"/>
    <w:rsid w:val="00EC739D"/>
    <w:rsid w:val="00EC784B"/>
    <w:rsid w:val="00ED197F"/>
    <w:rsid w:val="00EF2603"/>
    <w:rsid w:val="00EF396A"/>
    <w:rsid w:val="00EF452B"/>
    <w:rsid w:val="00F00DF7"/>
    <w:rsid w:val="00F0340F"/>
    <w:rsid w:val="00F07460"/>
    <w:rsid w:val="00F1204C"/>
    <w:rsid w:val="00F31970"/>
    <w:rsid w:val="00F349B7"/>
    <w:rsid w:val="00F36513"/>
    <w:rsid w:val="00F424EF"/>
    <w:rsid w:val="00F565F7"/>
    <w:rsid w:val="00F67C7D"/>
    <w:rsid w:val="00F7522C"/>
    <w:rsid w:val="00F8542A"/>
    <w:rsid w:val="00F96472"/>
    <w:rsid w:val="00FA09D2"/>
    <w:rsid w:val="00FA1E4A"/>
    <w:rsid w:val="00FA6091"/>
    <w:rsid w:val="00FB3A1A"/>
    <w:rsid w:val="00FB667C"/>
    <w:rsid w:val="00FB6DAD"/>
    <w:rsid w:val="00FC0167"/>
    <w:rsid w:val="00FC6608"/>
    <w:rsid w:val="00FD68F5"/>
    <w:rsid w:val="00FF08EF"/>
    <w:rsid w:val="00FF2BC5"/>
    <w:rsid w:val="00FF40EC"/>
    <w:rsid w:val="00FF6D97"/>
    <w:rsid w:val="111876E4"/>
    <w:rsid w:val="1273443E"/>
    <w:rsid w:val="13E339E7"/>
    <w:rsid w:val="1ED656A1"/>
    <w:rsid w:val="1FA45EDD"/>
    <w:rsid w:val="20FC731A"/>
    <w:rsid w:val="3395043E"/>
    <w:rsid w:val="55B115A8"/>
    <w:rsid w:val="68360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2"/>
    <w:unhideWhenUsed/>
    <w:qFormat/>
    <w:uiPriority w:val="99"/>
    <w:pPr>
      <w:ind w:left="100" w:leftChars="2500"/>
    </w:pPr>
  </w:style>
  <w:style w:type="paragraph" w:styleId="3">
    <w:name w:val="Balloon Text"/>
    <w:basedOn w:val="1"/>
    <w:link w:val="13"/>
    <w:unhideWhenUsed/>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6"/>
    <w:qFormat/>
    <w:uiPriority w:val="0"/>
    <w:rPr>
      <w:color w:val="800080"/>
      <w:u w:val="single"/>
    </w:rPr>
  </w:style>
  <w:style w:type="character" w:styleId="8">
    <w:name w:val="Hyperlink"/>
    <w:basedOn w:val="6"/>
    <w:qFormat/>
    <w:uiPriority w:val="0"/>
    <w:rPr>
      <w:color w:val="0000FF"/>
      <w:u w:val="single"/>
    </w:rPr>
  </w:style>
  <w:style w:type="character" w:customStyle="1" w:styleId="10">
    <w:name w:val="页眉 Char"/>
    <w:basedOn w:val="6"/>
    <w:link w:val="5"/>
    <w:qFormat/>
    <w:uiPriority w:val="99"/>
    <w:rPr>
      <w:rFonts w:ascii="Times New Roman" w:hAnsi="Times New Roman" w:eastAsia="宋体" w:cs="Times New Roman"/>
      <w:sz w:val="18"/>
      <w:szCs w:val="18"/>
    </w:rPr>
  </w:style>
  <w:style w:type="character" w:customStyle="1" w:styleId="11">
    <w:name w:val="页脚 Char"/>
    <w:basedOn w:val="6"/>
    <w:link w:val="4"/>
    <w:uiPriority w:val="99"/>
    <w:rPr>
      <w:rFonts w:ascii="Times New Roman" w:hAnsi="Times New Roman" w:eastAsia="宋体" w:cs="Times New Roman"/>
      <w:sz w:val="18"/>
      <w:szCs w:val="18"/>
    </w:rPr>
  </w:style>
  <w:style w:type="character" w:customStyle="1" w:styleId="12">
    <w:name w:val="日期 Char"/>
    <w:basedOn w:val="6"/>
    <w:link w:val="2"/>
    <w:semiHidden/>
    <w:qFormat/>
    <w:uiPriority w:val="99"/>
    <w:rPr>
      <w:kern w:val="2"/>
      <w:sz w:val="21"/>
      <w:szCs w:val="24"/>
    </w:rPr>
  </w:style>
  <w:style w:type="character" w:customStyle="1" w:styleId="13">
    <w:name w:val="批注框文本 Char"/>
    <w:basedOn w:val="6"/>
    <w:link w:val="3"/>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232</Words>
  <Characters>1326</Characters>
  <Lines>11</Lines>
  <Paragraphs>3</Paragraphs>
  <ScaleCrop>false</ScaleCrop>
  <LinksUpToDate>false</LinksUpToDate>
  <CharactersWithSpaces>1555</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2017-01-15T02:58:00Z</dcterms:created>
  <dc:creator>Administrator</dc:creator>
  <cp:lastModifiedBy>Administrator</cp:lastModifiedBy>
  <cp:lastPrinted>2018-01-13T06:36:55Z</cp:lastPrinted>
  <dcterms:modified xsi:type="dcterms:W3CDTF">2018-01-13T06:52:18Z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