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7907" w:rsidRDefault="00557907">
      <w:pPr>
        <w:spacing w:line="480" w:lineRule="exact"/>
        <w:rPr>
          <w:rFonts w:ascii="Times New Roman" w:hAnsi="Times New Roman"/>
          <w:b/>
          <w:sz w:val="44"/>
          <w:szCs w:val="44"/>
        </w:rPr>
      </w:pPr>
    </w:p>
    <w:p w:rsidR="00557907" w:rsidRDefault="00C23518">
      <w:pPr>
        <w:pStyle w:val="3"/>
        <w:spacing w:line="480" w:lineRule="auto"/>
        <w:rPr>
          <w:rFonts w:eastAsia="宋体"/>
        </w:rPr>
      </w:pPr>
      <w:bookmarkStart w:id="0" w:name="_第八届大学生研究性学习和创新性实验计划项目申__报__表"/>
      <w:bookmarkEnd w:id="0"/>
      <w:r>
        <w:t>第十届大学生研究性学习和创新性实验计划项目申</w:t>
      </w:r>
      <w:r>
        <w:t xml:space="preserve">  </w:t>
      </w:r>
      <w:r>
        <w:t>报</w:t>
      </w:r>
      <w:r>
        <w:t xml:space="preserve">  </w:t>
      </w:r>
      <w:r>
        <w:t>表</w:t>
      </w:r>
    </w:p>
    <w:p w:rsidR="00557907" w:rsidRDefault="00557907">
      <w:pPr>
        <w:rPr>
          <w:rFonts w:ascii="Times New Roman" w:hAnsi="Times New Roman"/>
        </w:rPr>
      </w:pPr>
    </w:p>
    <w:tbl>
      <w:tblPr>
        <w:tblStyle w:val="afd"/>
        <w:tblW w:w="9854" w:type="dxa"/>
        <w:tblLayout w:type="fixed"/>
        <w:tblLook w:val="04A0" w:firstRow="1" w:lastRow="0" w:firstColumn="1" w:lastColumn="0" w:noHBand="0" w:noVBand="1"/>
      </w:tblPr>
      <w:tblGrid>
        <w:gridCol w:w="4927"/>
        <w:gridCol w:w="4927"/>
      </w:tblGrid>
      <w:tr w:rsidR="00557907">
        <w:tc>
          <w:tcPr>
            <w:tcW w:w="4927" w:type="dxa"/>
          </w:tcPr>
          <w:p w:rsidR="00557907" w:rsidRDefault="00C23518">
            <w:pPr>
              <w:rPr>
                <w:rFonts w:ascii="Times New Roman" w:hAnsi="Times New Roman"/>
              </w:rPr>
            </w:pPr>
            <w:r>
              <w:rPr>
                <w:rFonts w:ascii="Times New Roman" w:hAnsi="Times New Roman"/>
              </w:rPr>
              <w:t>项目名称</w:t>
            </w:r>
          </w:p>
        </w:tc>
        <w:tc>
          <w:tcPr>
            <w:tcW w:w="4927" w:type="dxa"/>
          </w:tcPr>
          <w:p w:rsidR="00557907" w:rsidRDefault="00C23518">
            <w:pPr>
              <w:spacing w:line="360" w:lineRule="auto"/>
              <w:rPr>
                <w:rFonts w:ascii="Times New Roman" w:hAnsi="Times New Roman"/>
              </w:rPr>
            </w:pPr>
            <w:bookmarkStart w:id="1" w:name="PROJECT_NAME_TOP"/>
            <w:r>
              <w:rPr>
                <w:rFonts w:ascii="Times New Roman" w:eastAsia="仿宋" w:hAnsi="Times New Roman"/>
                <w:sz w:val="24"/>
                <w:szCs w:val="24"/>
              </w:rPr>
              <w:t>锂</w:t>
            </w:r>
            <w:r>
              <w:rPr>
                <w:rFonts w:ascii="Times New Roman" w:eastAsia="仿宋" w:hAnsi="Times New Roman"/>
                <w:sz w:val="24"/>
                <w:szCs w:val="24"/>
              </w:rPr>
              <w:t>/</w:t>
            </w:r>
            <w:r>
              <w:rPr>
                <w:rFonts w:ascii="Times New Roman" w:eastAsia="仿宋" w:hAnsi="Times New Roman"/>
                <w:sz w:val="24"/>
                <w:szCs w:val="24"/>
              </w:rPr>
              <w:t>钠离子电池硫化锡复合负极材料的可控构筑与性能研究</w:t>
            </w:r>
            <w:bookmarkEnd w:id="1"/>
          </w:p>
        </w:tc>
      </w:tr>
      <w:tr w:rsidR="00557907">
        <w:tc>
          <w:tcPr>
            <w:tcW w:w="4927" w:type="dxa"/>
          </w:tcPr>
          <w:p w:rsidR="00557907" w:rsidRDefault="00C23518">
            <w:pPr>
              <w:rPr>
                <w:rFonts w:ascii="Times New Roman" w:hAnsi="Times New Roman"/>
              </w:rPr>
            </w:pPr>
            <w:r>
              <w:rPr>
                <w:rFonts w:ascii="Times New Roman" w:hAnsi="Times New Roman"/>
              </w:rPr>
              <w:t>项目类别</w:t>
            </w:r>
          </w:p>
        </w:tc>
        <w:tc>
          <w:tcPr>
            <w:tcW w:w="4927" w:type="dxa"/>
          </w:tcPr>
          <w:p w:rsidR="00557907" w:rsidRDefault="00C23518">
            <w:pPr>
              <w:rPr>
                <w:rFonts w:ascii="Times New Roman" w:hAnsi="Times New Roman"/>
              </w:rPr>
            </w:pPr>
            <w:r>
              <w:rPr>
                <w:rFonts w:ascii="Times New Roman" w:hAnsi="Times New Roman"/>
              </w:rPr>
              <w:t>创新训练项目</w:t>
            </w:r>
            <w:r>
              <w:rPr>
                <w:rFonts w:ascii="Times New Roman" w:hAnsi="Times New Roman"/>
              </w:rPr>
              <w:sym w:font="Wingdings" w:char="00FE"/>
            </w:r>
            <w:r>
              <w:rPr>
                <w:rFonts w:ascii="Times New Roman" w:eastAsia="楷体_GB2312" w:hAnsi="Times New Roman"/>
                <w:sz w:val="44"/>
                <w:szCs w:val="44"/>
              </w:rPr>
              <w:t xml:space="preserve">    </w:t>
            </w:r>
            <w:r>
              <w:rPr>
                <w:rFonts w:ascii="Times New Roman" w:hAnsi="Times New Roman"/>
              </w:rPr>
              <w:t>创业训练项目</w:t>
            </w:r>
            <w:r>
              <w:rPr>
                <w:rFonts w:ascii="Times New Roman" w:eastAsia="楷体_GB2312" w:hAnsi="Times New Roman"/>
                <w:sz w:val="44"/>
                <w:szCs w:val="44"/>
              </w:rPr>
              <w:t xml:space="preserve">□ </w:t>
            </w:r>
          </w:p>
        </w:tc>
      </w:tr>
      <w:tr w:rsidR="00557907">
        <w:tc>
          <w:tcPr>
            <w:tcW w:w="4927" w:type="dxa"/>
          </w:tcPr>
          <w:p w:rsidR="00557907" w:rsidRDefault="00C23518">
            <w:pPr>
              <w:rPr>
                <w:rFonts w:ascii="Times New Roman" w:hAnsi="Times New Roman"/>
              </w:rPr>
            </w:pPr>
            <w:r>
              <w:rPr>
                <w:rFonts w:ascii="Times New Roman" w:hAnsi="Times New Roman"/>
              </w:rPr>
              <w:t>项目科类</w:t>
            </w:r>
          </w:p>
        </w:tc>
        <w:tc>
          <w:tcPr>
            <w:tcW w:w="4927" w:type="dxa"/>
          </w:tcPr>
          <w:p w:rsidR="00557907" w:rsidRDefault="00C23518">
            <w:pPr>
              <w:rPr>
                <w:rFonts w:ascii="Times New Roman" w:hAnsi="Times New Roman"/>
              </w:rPr>
            </w:pPr>
            <w:r>
              <w:rPr>
                <w:rFonts w:ascii="Times New Roman" w:hAnsi="Times New Roman"/>
              </w:rPr>
              <w:t>文科类</w:t>
            </w:r>
            <w:r>
              <w:rPr>
                <w:rFonts w:ascii="Times New Roman" w:eastAsia="楷体_GB2312" w:hAnsi="Times New Roman"/>
                <w:sz w:val="44"/>
                <w:szCs w:val="44"/>
              </w:rPr>
              <w:t xml:space="preserve">□         </w:t>
            </w:r>
            <w:r>
              <w:rPr>
                <w:rFonts w:ascii="Times New Roman" w:hAnsi="Times New Roman"/>
              </w:rPr>
              <w:t>理科类</w:t>
            </w:r>
            <w:r>
              <w:rPr>
                <w:rFonts w:ascii="Times New Roman" w:hAnsi="Times New Roman"/>
              </w:rPr>
              <w:sym w:font="Wingdings" w:char="00FE"/>
            </w:r>
          </w:p>
        </w:tc>
      </w:tr>
      <w:tr w:rsidR="00557907">
        <w:trPr>
          <w:trHeight w:val="1026"/>
        </w:trPr>
        <w:tc>
          <w:tcPr>
            <w:tcW w:w="4927" w:type="dxa"/>
          </w:tcPr>
          <w:p w:rsidR="00557907" w:rsidRDefault="00C23518">
            <w:pPr>
              <w:rPr>
                <w:rFonts w:ascii="Times New Roman" w:hAnsi="Times New Roman"/>
              </w:rPr>
            </w:pPr>
            <w:r>
              <w:rPr>
                <w:rFonts w:ascii="Times New Roman" w:hAnsi="Times New Roman"/>
              </w:rPr>
              <w:t>项目级别</w:t>
            </w:r>
          </w:p>
        </w:tc>
        <w:tc>
          <w:tcPr>
            <w:tcW w:w="4927" w:type="dxa"/>
          </w:tcPr>
          <w:p w:rsidR="00557907" w:rsidRDefault="00C23518">
            <w:pPr>
              <w:rPr>
                <w:rFonts w:ascii="Times New Roman" w:eastAsia="楷体_GB2312" w:hAnsi="Times New Roman"/>
                <w:sz w:val="44"/>
                <w:szCs w:val="44"/>
              </w:rPr>
            </w:pPr>
            <w:r>
              <w:rPr>
                <w:rFonts w:ascii="Times New Roman" w:hAnsi="Times New Roman"/>
              </w:rPr>
              <w:t>省部级</w:t>
            </w:r>
            <w:r>
              <w:rPr>
                <w:rFonts w:ascii="Times New Roman" w:hAnsi="Times New Roman"/>
              </w:rPr>
              <w:sym w:font="Wingdings" w:char="00FE"/>
            </w:r>
            <w:r>
              <w:rPr>
                <w:rFonts w:ascii="Times New Roman" w:eastAsia="楷体_GB2312" w:hAnsi="Times New Roman"/>
                <w:sz w:val="44"/>
                <w:szCs w:val="44"/>
              </w:rPr>
              <w:t xml:space="preserve"> </w:t>
            </w:r>
            <w:r>
              <w:rPr>
                <w:rFonts w:ascii="Times New Roman" w:hAnsi="Times New Roman"/>
              </w:rPr>
              <w:t>，如省部级淘汰是否申请转校级</w:t>
            </w:r>
            <w:r>
              <w:rPr>
                <w:rFonts w:ascii="Times New Roman" w:hAnsi="Times New Roman"/>
              </w:rPr>
              <w:sym w:font="Wingdings" w:char="00FE"/>
            </w:r>
            <w:r>
              <w:rPr>
                <w:rFonts w:ascii="Times New Roman" w:eastAsia="楷体_GB2312" w:hAnsi="Times New Roman"/>
                <w:sz w:val="44"/>
                <w:szCs w:val="44"/>
              </w:rPr>
              <w:t xml:space="preserve"> </w:t>
            </w:r>
          </w:p>
          <w:p w:rsidR="00557907" w:rsidRDefault="00C23518">
            <w:pPr>
              <w:rPr>
                <w:rFonts w:ascii="Times New Roman" w:eastAsia="楷体_GB2312" w:hAnsi="Times New Roman"/>
                <w:sz w:val="44"/>
                <w:szCs w:val="44"/>
              </w:rPr>
            </w:pPr>
            <w:r>
              <w:rPr>
                <w:rFonts w:ascii="Times New Roman" w:hAnsi="Times New Roman"/>
              </w:rPr>
              <w:t>校级</w:t>
            </w:r>
            <w:r>
              <w:rPr>
                <w:rFonts w:ascii="Times New Roman" w:eastAsia="楷体_GB2312" w:hAnsi="Times New Roman"/>
                <w:sz w:val="44"/>
                <w:szCs w:val="44"/>
              </w:rPr>
              <w:t>□</w:t>
            </w:r>
            <w:r>
              <w:rPr>
                <w:rFonts w:ascii="Times New Roman" w:eastAsia="楷体_GB2312" w:hAnsi="Times New Roman"/>
                <w:sz w:val="44"/>
                <w:szCs w:val="44"/>
              </w:rPr>
              <w:t xml:space="preserve"> </w:t>
            </w:r>
          </w:p>
        </w:tc>
      </w:tr>
      <w:tr w:rsidR="00557907">
        <w:tc>
          <w:tcPr>
            <w:tcW w:w="4927" w:type="dxa"/>
          </w:tcPr>
          <w:p w:rsidR="00557907" w:rsidRDefault="00C23518">
            <w:pPr>
              <w:rPr>
                <w:rFonts w:ascii="Times New Roman" w:hAnsi="Times New Roman"/>
              </w:rPr>
            </w:pPr>
            <w:r>
              <w:rPr>
                <w:rFonts w:ascii="Times New Roman" w:hAnsi="Times New Roman"/>
              </w:rPr>
              <w:t>项目主持人</w:t>
            </w:r>
          </w:p>
        </w:tc>
        <w:tc>
          <w:tcPr>
            <w:tcW w:w="4927" w:type="dxa"/>
          </w:tcPr>
          <w:p w:rsidR="00557907" w:rsidRDefault="00C23518">
            <w:pPr>
              <w:rPr>
                <w:rFonts w:ascii="Times New Roman" w:hAnsi="Times New Roman"/>
              </w:rPr>
            </w:pPr>
            <w:r>
              <w:rPr>
                <w:rFonts w:ascii="Times New Roman" w:eastAsia="仿宋" w:hAnsi="Times New Roman"/>
                <w:sz w:val="24"/>
                <w:szCs w:val="24"/>
              </w:rPr>
              <w:t>潘静</w:t>
            </w:r>
          </w:p>
        </w:tc>
      </w:tr>
      <w:tr w:rsidR="00557907">
        <w:tc>
          <w:tcPr>
            <w:tcW w:w="4927" w:type="dxa"/>
          </w:tcPr>
          <w:p w:rsidR="00557907" w:rsidRDefault="00C23518">
            <w:pPr>
              <w:rPr>
                <w:rFonts w:ascii="Times New Roman" w:hAnsi="Times New Roman"/>
              </w:rPr>
            </w:pPr>
            <w:r>
              <w:rPr>
                <w:rFonts w:ascii="Times New Roman" w:hAnsi="Times New Roman"/>
              </w:rPr>
              <w:t>学生所在学院</w:t>
            </w:r>
          </w:p>
        </w:tc>
        <w:tc>
          <w:tcPr>
            <w:tcW w:w="4927" w:type="dxa"/>
          </w:tcPr>
          <w:p w:rsidR="00557907" w:rsidRDefault="00C23518">
            <w:pPr>
              <w:spacing w:line="360" w:lineRule="auto"/>
              <w:rPr>
                <w:rFonts w:ascii="Times New Roman" w:hAnsi="Times New Roman"/>
              </w:rPr>
            </w:pPr>
            <w:r>
              <w:rPr>
                <w:rFonts w:ascii="Times New Roman" w:eastAsia="仿宋" w:hAnsi="Times New Roman"/>
                <w:sz w:val="24"/>
                <w:szCs w:val="24"/>
              </w:rPr>
              <w:t>化学学院</w:t>
            </w:r>
          </w:p>
        </w:tc>
      </w:tr>
      <w:tr w:rsidR="00557907">
        <w:tc>
          <w:tcPr>
            <w:tcW w:w="4927" w:type="dxa"/>
          </w:tcPr>
          <w:p w:rsidR="00557907" w:rsidRDefault="00557907">
            <w:pPr>
              <w:rPr>
                <w:rFonts w:ascii="Times New Roman" w:hAnsi="Times New Roman"/>
              </w:rPr>
            </w:pPr>
            <w:bookmarkStart w:id="2" w:name="_GoBack"/>
            <w:bookmarkEnd w:id="2"/>
          </w:p>
        </w:tc>
        <w:tc>
          <w:tcPr>
            <w:tcW w:w="4927" w:type="dxa"/>
          </w:tcPr>
          <w:p w:rsidR="00557907" w:rsidRDefault="00557907">
            <w:pPr>
              <w:spacing w:line="360" w:lineRule="auto"/>
              <w:rPr>
                <w:rFonts w:ascii="Times New Roman" w:hAnsi="Times New Roman"/>
              </w:rPr>
            </w:pPr>
          </w:p>
        </w:tc>
      </w:tr>
      <w:tr w:rsidR="00557907">
        <w:tc>
          <w:tcPr>
            <w:tcW w:w="4927" w:type="dxa"/>
          </w:tcPr>
          <w:p w:rsidR="00557907" w:rsidRDefault="00557907">
            <w:pPr>
              <w:rPr>
                <w:rFonts w:ascii="Times New Roman" w:hAnsi="Times New Roman"/>
              </w:rPr>
            </w:pPr>
          </w:p>
        </w:tc>
        <w:tc>
          <w:tcPr>
            <w:tcW w:w="4927" w:type="dxa"/>
          </w:tcPr>
          <w:p w:rsidR="00557907" w:rsidRDefault="00557907">
            <w:pPr>
              <w:spacing w:line="360" w:lineRule="auto"/>
              <w:rPr>
                <w:rFonts w:ascii="Times New Roman" w:eastAsia="仿宋" w:hAnsi="Times New Roman"/>
                <w:sz w:val="24"/>
                <w:szCs w:val="24"/>
              </w:rPr>
            </w:pPr>
          </w:p>
        </w:tc>
      </w:tr>
      <w:tr w:rsidR="00557907">
        <w:tc>
          <w:tcPr>
            <w:tcW w:w="4927" w:type="dxa"/>
          </w:tcPr>
          <w:p w:rsidR="00557907" w:rsidRDefault="00C23518">
            <w:pPr>
              <w:rPr>
                <w:rFonts w:ascii="Times New Roman" w:hAnsi="Times New Roman"/>
              </w:rPr>
            </w:pPr>
            <w:r>
              <w:rPr>
                <w:rFonts w:ascii="Times New Roman" w:hAnsi="Times New Roman"/>
              </w:rPr>
              <w:t>指导老师</w:t>
            </w:r>
          </w:p>
        </w:tc>
        <w:tc>
          <w:tcPr>
            <w:tcW w:w="4927" w:type="dxa"/>
          </w:tcPr>
          <w:p w:rsidR="00557907" w:rsidRDefault="00C23518">
            <w:pPr>
              <w:spacing w:line="360" w:lineRule="auto"/>
              <w:rPr>
                <w:rFonts w:ascii="Times New Roman" w:eastAsia="仿宋" w:hAnsi="Times New Roman"/>
                <w:sz w:val="24"/>
                <w:szCs w:val="24"/>
              </w:rPr>
            </w:pPr>
            <w:r>
              <w:rPr>
                <w:rFonts w:ascii="Times New Roman" w:eastAsia="仿宋" w:hAnsi="Times New Roman"/>
                <w:sz w:val="24"/>
                <w:szCs w:val="24"/>
              </w:rPr>
              <w:t>刘黎教授</w:t>
            </w:r>
          </w:p>
        </w:tc>
      </w:tr>
      <w:tr w:rsidR="00557907">
        <w:tc>
          <w:tcPr>
            <w:tcW w:w="4927" w:type="dxa"/>
          </w:tcPr>
          <w:p w:rsidR="00557907" w:rsidRDefault="00C23518">
            <w:pPr>
              <w:rPr>
                <w:rFonts w:ascii="Times New Roman" w:hAnsi="Times New Roman"/>
              </w:rPr>
            </w:pPr>
            <w:r>
              <w:rPr>
                <w:rFonts w:ascii="Times New Roman" w:hAnsi="Times New Roman"/>
              </w:rPr>
              <w:t>填表日期</w:t>
            </w:r>
          </w:p>
        </w:tc>
        <w:tc>
          <w:tcPr>
            <w:tcW w:w="4927" w:type="dxa"/>
          </w:tcPr>
          <w:p w:rsidR="00557907" w:rsidRDefault="00C23518">
            <w:pPr>
              <w:spacing w:line="360" w:lineRule="auto"/>
              <w:rPr>
                <w:rFonts w:ascii="Times New Roman" w:eastAsia="仿宋" w:hAnsi="Times New Roman"/>
                <w:sz w:val="24"/>
                <w:szCs w:val="24"/>
              </w:rPr>
            </w:pPr>
            <w:r>
              <w:rPr>
                <w:rFonts w:ascii="Times New Roman" w:eastAsia="仿宋" w:hAnsi="Times New Roman"/>
                <w:sz w:val="24"/>
                <w:szCs w:val="24"/>
              </w:rPr>
              <w:t>2018</w:t>
            </w:r>
            <w:r>
              <w:rPr>
                <w:rFonts w:ascii="Times New Roman" w:eastAsia="仿宋" w:hAnsi="Times New Roman"/>
                <w:sz w:val="24"/>
                <w:szCs w:val="24"/>
              </w:rPr>
              <w:t>年</w:t>
            </w:r>
            <w:r>
              <w:rPr>
                <w:rFonts w:ascii="Times New Roman" w:eastAsia="仿宋" w:hAnsi="Times New Roman"/>
                <w:sz w:val="24"/>
                <w:szCs w:val="24"/>
              </w:rPr>
              <w:t>3</w:t>
            </w:r>
            <w:r>
              <w:rPr>
                <w:rFonts w:ascii="Times New Roman" w:eastAsia="仿宋" w:hAnsi="Times New Roman"/>
                <w:sz w:val="24"/>
                <w:szCs w:val="24"/>
              </w:rPr>
              <w:t>月</w:t>
            </w:r>
            <w:r>
              <w:rPr>
                <w:rFonts w:ascii="Times New Roman" w:eastAsia="仿宋" w:hAnsi="Times New Roman"/>
                <w:sz w:val="24"/>
                <w:szCs w:val="24"/>
              </w:rPr>
              <w:t>7</w:t>
            </w:r>
            <w:r>
              <w:rPr>
                <w:rFonts w:ascii="Times New Roman" w:eastAsia="仿宋" w:hAnsi="Times New Roman"/>
                <w:sz w:val="24"/>
                <w:szCs w:val="24"/>
              </w:rPr>
              <w:t>日</w:t>
            </w:r>
          </w:p>
        </w:tc>
      </w:tr>
    </w:tbl>
    <w:p w:rsidR="00557907" w:rsidRDefault="00557907">
      <w:pPr>
        <w:rPr>
          <w:rFonts w:ascii="Times New Roman" w:hAnsi="Times New Roman"/>
        </w:rPr>
      </w:pPr>
    </w:p>
    <w:p w:rsidR="00557907" w:rsidRDefault="00C23518">
      <w:pPr>
        <w:jc w:val="both"/>
        <w:rPr>
          <w:rFonts w:ascii="Times New Roman" w:hAnsi="Times New Roman"/>
          <w:b/>
          <w:sz w:val="28"/>
        </w:rPr>
      </w:pPr>
      <w:r>
        <w:rPr>
          <w:rFonts w:ascii="Times New Roman" w:hAnsi="Times New Roman"/>
          <w:b/>
          <w:sz w:val="28"/>
        </w:rPr>
        <w:t xml:space="preserve">      </w:t>
      </w:r>
    </w:p>
    <w:p w:rsidR="00557907" w:rsidRDefault="00557907">
      <w:pPr>
        <w:jc w:val="center"/>
        <w:rPr>
          <w:rFonts w:ascii="Times New Roman" w:hAnsi="Times New Roman"/>
          <w:b/>
          <w:sz w:val="28"/>
        </w:rPr>
      </w:pPr>
    </w:p>
    <w:p w:rsidR="00557907" w:rsidRDefault="00C23518">
      <w:pPr>
        <w:jc w:val="center"/>
        <w:rPr>
          <w:rFonts w:ascii="Times New Roman" w:hAnsi="Times New Roman"/>
          <w:b/>
          <w:sz w:val="28"/>
        </w:rPr>
      </w:pPr>
      <w:r>
        <w:rPr>
          <w:rFonts w:ascii="Times New Roman" w:hAnsi="Times New Roman"/>
          <w:b/>
          <w:sz w:val="28"/>
        </w:rPr>
        <w:t xml:space="preserve">  </w:t>
      </w:r>
      <w:r>
        <w:rPr>
          <w:rFonts w:ascii="Times New Roman" w:hAnsi="Times New Roman"/>
          <w:b/>
          <w:sz w:val="28"/>
        </w:rPr>
        <w:t>湘</w:t>
      </w:r>
      <w:r>
        <w:rPr>
          <w:rFonts w:ascii="Times New Roman" w:hAnsi="Times New Roman"/>
          <w:b/>
          <w:sz w:val="28"/>
        </w:rPr>
        <w:t xml:space="preserve"> </w:t>
      </w:r>
      <w:r>
        <w:rPr>
          <w:rFonts w:ascii="Times New Roman" w:hAnsi="Times New Roman"/>
          <w:b/>
          <w:sz w:val="28"/>
        </w:rPr>
        <w:t>潭</w:t>
      </w:r>
      <w:r>
        <w:rPr>
          <w:rFonts w:ascii="Times New Roman" w:hAnsi="Times New Roman"/>
          <w:b/>
          <w:sz w:val="28"/>
        </w:rPr>
        <w:t xml:space="preserve"> </w:t>
      </w:r>
      <w:r>
        <w:rPr>
          <w:rFonts w:ascii="Times New Roman" w:hAnsi="Times New Roman"/>
          <w:b/>
          <w:sz w:val="28"/>
        </w:rPr>
        <w:t>大</w:t>
      </w:r>
      <w:r>
        <w:rPr>
          <w:rFonts w:ascii="Times New Roman" w:hAnsi="Times New Roman"/>
          <w:b/>
          <w:sz w:val="28"/>
        </w:rPr>
        <w:t xml:space="preserve"> </w:t>
      </w:r>
      <w:r>
        <w:rPr>
          <w:rFonts w:ascii="Times New Roman" w:hAnsi="Times New Roman"/>
          <w:b/>
          <w:sz w:val="28"/>
        </w:rPr>
        <w:t>学</w:t>
      </w:r>
      <w:r>
        <w:rPr>
          <w:rFonts w:ascii="Times New Roman" w:hAnsi="Times New Roman"/>
          <w:b/>
          <w:sz w:val="28"/>
        </w:rPr>
        <w:t xml:space="preserve"> </w:t>
      </w:r>
      <w:r>
        <w:rPr>
          <w:rFonts w:ascii="Times New Roman" w:hAnsi="Times New Roman"/>
          <w:b/>
          <w:sz w:val="28"/>
        </w:rPr>
        <w:t>教</w:t>
      </w:r>
      <w:r>
        <w:rPr>
          <w:rFonts w:ascii="Times New Roman" w:hAnsi="Times New Roman"/>
          <w:b/>
          <w:sz w:val="28"/>
        </w:rPr>
        <w:t xml:space="preserve"> </w:t>
      </w:r>
      <w:r>
        <w:rPr>
          <w:rFonts w:ascii="Times New Roman" w:hAnsi="Times New Roman"/>
          <w:b/>
          <w:sz w:val="28"/>
        </w:rPr>
        <w:t>务</w:t>
      </w:r>
      <w:r>
        <w:rPr>
          <w:rFonts w:ascii="Times New Roman" w:hAnsi="Times New Roman"/>
          <w:b/>
          <w:sz w:val="28"/>
        </w:rPr>
        <w:t xml:space="preserve"> </w:t>
      </w:r>
      <w:r>
        <w:rPr>
          <w:rFonts w:ascii="Times New Roman" w:hAnsi="Times New Roman"/>
          <w:b/>
          <w:sz w:val="28"/>
        </w:rPr>
        <w:t>处</w:t>
      </w:r>
      <w:r>
        <w:rPr>
          <w:rFonts w:ascii="Times New Roman" w:hAnsi="Times New Roman"/>
          <w:b/>
          <w:sz w:val="28"/>
        </w:rPr>
        <w:t xml:space="preserve"> </w:t>
      </w:r>
      <w:r>
        <w:rPr>
          <w:rFonts w:ascii="Times New Roman" w:hAnsi="Times New Roman"/>
          <w:b/>
          <w:sz w:val="28"/>
        </w:rPr>
        <w:t>制</w:t>
      </w:r>
    </w:p>
    <w:p w:rsidR="00557907" w:rsidRDefault="00C23518">
      <w:pPr>
        <w:rPr>
          <w:rFonts w:ascii="Times New Roman" w:eastAsia="仿宋_GB2312" w:hAnsi="Times New Roman"/>
        </w:rPr>
      </w:pPr>
      <w:r>
        <w:rPr>
          <w:rFonts w:ascii="Times New Roman" w:eastAsia="仿宋_GB2312" w:hAnsi="Times New Roman"/>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557907">
        <w:trPr>
          <w:trHeight w:val="630"/>
          <w:jc w:val="center"/>
        </w:trPr>
        <w:tc>
          <w:tcPr>
            <w:tcW w:w="9366" w:type="dxa"/>
            <w:gridSpan w:val="8"/>
            <w:vAlign w:val="center"/>
          </w:tcPr>
          <w:p w:rsidR="00557907" w:rsidRDefault="00C23518">
            <w:pPr>
              <w:ind w:left="180"/>
              <w:rPr>
                <w:rFonts w:ascii="Times New Roman" w:eastAsia="楷体_GB2312" w:hAnsi="Times New Roman"/>
                <w:sz w:val="28"/>
                <w:szCs w:val="28"/>
              </w:rPr>
            </w:pPr>
            <w:r>
              <w:rPr>
                <w:rFonts w:ascii="Times New Roman" w:eastAsia="楷体_GB2312" w:hAnsi="Times New Roman"/>
                <w:sz w:val="28"/>
                <w:szCs w:val="28"/>
              </w:rPr>
              <w:lastRenderedPageBreak/>
              <w:t>项目名称：</w:t>
            </w:r>
            <w:r>
              <w:rPr>
                <w:rFonts w:ascii="Times New Roman" w:eastAsia="仿宋" w:hAnsi="Times New Roman"/>
                <w:sz w:val="24"/>
                <w:szCs w:val="24"/>
              </w:rPr>
              <w:t>锂</w:t>
            </w:r>
            <w:r>
              <w:rPr>
                <w:rFonts w:ascii="Times New Roman" w:eastAsia="仿宋" w:hAnsi="Times New Roman"/>
                <w:sz w:val="24"/>
                <w:szCs w:val="24"/>
              </w:rPr>
              <w:t>/</w:t>
            </w:r>
            <w:r>
              <w:rPr>
                <w:rFonts w:ascii="Times New Roman" w:eastAsia="仿宋" w:hAnsi="Times New Roman"/>
                <w:sz w:val="24"/>
                <w:szCs w:val="24"/>
              </w:rPr>
              <w:t>钠离子电池硫化锡复合负极材料的可控构筑与性能研究</w:t>
            </w:r>
          </w:p>
        </w:tc>
      </w:tr>
      <w:tr w:rsidR="00557907">
        <w:trPr>
          <w:trHeight w:hRule="exact" w:val="454"/>
          <w:jc w:val="center"/>
        </w:trPr>
        <w:tc>
          <w:tcPr>
            <w:tcW w:w="1613" w:type="dxa"/>
            <w:vAlign w:val="center"/>
          </w:tcPr>
          <w:p w:rsidR="00557907" w:rsidRDefault="00C23518">
            <w:pPr>
              <w:spacing w:line="400" w:lineRule="exact"/>
              <w:ind w:left="180"/>
              <w:jc w:val="center"/>
              <w:rPr>
                <w:rFonts w:ascii="Times New Roman" w:eastAsia="楷体_GB2312" w:hAnsi="Times New Roman"/>
                <w:sz w:val="28"/>
                <w:szCs w:val="28"/>
              </w:rPr>
            </w:pPr>
            <w:r>
              <w:rPr>
                <w:rFonts w:ascii="Times New Roman" w:eastAsia="楷体_GB2312" w:hAnsi="Times New Roman"/>
                <w:sz w:val="28"/>
                <w:szCs w:val="28"/>
              </w:rPr>
              <w:t>学生姓名</w:t>
            </w:r>
          </w:p>
        </w:tc>
        <w:tc>
          <w:tcPr>
            <w:tcW w:w="1803" w:type="dxa"/>
            <w:gridSpan w:val="2"/>
            <w:vAlign w:val="center"/>
          </w:tcPr>
          <w:p w:rsidR="00557907" w:rsidRDefault="00C23518">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学</w:t>
            </w:r>
            <w:r>
              <w:rPr>
                <w:rFonts w:ascii="Times New Roman" w:eastAsia="楷体_GB2312" w:hAnsi="Times New Roman"/>
                <w:sz w:val="28"/>
                <w:szCs w:val="28"/>
              </w:rPr>
              <w:t xml:space="preserve">   </w:t>
            </w:r>
            <w:r>
              <w:rPr>
                <w:rFonts w:ascii="Times New Roman" w:eastAsia="楷体_GB2312" w:hAnsi="Times New Roman"/>
                <w:sz w:val="28"/>
                <w:szCs w:val="28"/>
              </w:rPr>
              <w:t>号</w:t>
            </w:r>
          </w:p>
        </w:tc>
        <w:tc>
          <w:tcPr>
            <w:tcW w:w="1804" w:type="dxa"/>
            <w:gridSpan w:val="2"/>
            <w:vAlign w:val="center"/>
          </w:tcPr>
          <w:p w:rsidR="00557907" w:rsidRDefault="00C23518">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专业名称</w:t>
            </w:r>
          </w:p>
        </w:tc>
        <w:tc>
          <w:tcPr>
            <w:tcW w:w="1080" w:type="dxa"/>
            <w:vAlign w:val="center"/>
          </w:tcPr>
          <w:p w:rsidR="00557907" w:rsidRDefault="00C23518">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性别</w:t>
            </w:r>
          </w:p>
        </w:tc>
        <w:tc>
          <w:tcPr>
            <w:tcW w:w="1484" w:type="dxa"/>
            <w:vAlign w:val="center"/>
          </w:tcPr>
          <w:p w:rsidR="00557907" w:rsidRDefault="00C23518">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入学年份</w:t>
            </w:r>
          </w:p>
        </w:tc>
        <w:tc>
          <w:tcPr>
            <w:tcW w:w="1582" w:type="dxa"/>
            <w:vAlign w:val="center"/>
          </w:tcPr>
          <w:p w:rsidR="00557907" w:rsidRDefault="00C23518">
            <w:pPr>
              <w:spacing w:line="400" w:lineRule="exact"/>
              <w:jc w:val="center"/>
              <w:rPr>
                <w:rFonts w:ascii="Times New Roman" w:eastAsia="楷体_GB2312" w:hAnsi="Times New Roman"/>
                <w:sz w:val="28"/>
                <w:szCs w:val="28"/>
              </w:rPr>
            </w:pPr>
            <w:r>
              <w:rPr>
                <w:rFonts w:ascii="Times New Roman" w:eastAsia="楷体_GB2312" w:hAnsi="Times New Roman"/>
                <w:sz w:val="28"/>
                <w:szCs w:val="28"/>
              </w:rPr>
              <w:t>签</w:t>
            </w:r>
            <w:r>
              <w:rPr>
                <w:rFonts w:ascii="Times New Roman" w:eastAsia="楷体_GB2312" w:hAnsi="Times New Roman"/>
                <w:sz w:val="28"/>
                <w:szCs w:val="28"/>
              </w:rPr>
              <w:t xml:space="preserve"> </w:t>
            </w:r>
            <w:r>
              <w:rPr>
                <w:rFonts w:ascii="Times New Roman" w:eastAsia="楷体_GB2312" w:hAnsi="Times New Roman"/>
                <w:sz w:val="28"/>
                <w:szCs w:val="28"/>
              </w:rPr>
              <w:t>名</w:t>
            </w:r>
          </w:p>
        </w:tc>
      </w:tr>
      <w:tr w:rsidR="00557907">
        <w:trPr>
          <w:trHeight w:hRule="exact" w:val="454"/>
          <w:jc w:val="center"/>
        </w:trPr>
        <w:tc>
          <w:tcPr>
            <w:tcW w:w="1613"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张舒</w:t>
            </w:r>
          </w:p>
        </w:tc>
        <w:tc>
          <w:tcPr>
            <w:tcW w:w="1803" w:type="dxa"/>
            <w:gridSpan w:val="2"/>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2016600612</w:t>
            </w:r>
          </w:p>
        </w:tc>
        <w:tc>
          <w:tcPr>
            <w:tcW w:w="1804" w:type="dxa"/>
            <w:gridSpan w:val="2"/>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材料化学</w:t>
            </w:r>
          </w:p>
        </w:tc>
        <w:tc>
          <w:tcPr>
            <w:tcW w:w="1080"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男</w:t>
            </w:r>
          </w:p>
          <w:p w:rsidR="00557907" w:rsidRDefault="00557907">
            <w:pPr>
              <w:widowControl w:val="0"/>
              <w:spacing w:line="360" w:lineRule="auto"/>
              <w:jc w:val="center"/>
              <w:rPr>
                <w:rFonts w:ascii="Times New Roman" w:eastAsia="仿宋" w:hAnsi="Times New Roman"/>
                <w:sz w:val="24"/>
                <w:szCs w:val="24"/>
              </w:rPr>
            </w:pPr>
          </w:p>
        </w:tc>
        <w:tc>
          <w:tcPr>
            <w:tcW w:w="1484"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2016</w:t>
            </w:r>
          </w:p>
        </w:tc>
        <w:tc>
          <w:tcPr>
            <w:tcW w:w="1582" w:type="dxa"/>
            <w:vAlign w:val="center"/>
          </w:tcPr>
          <w:p w:rsidR="00557907" w:rsidRDefault="00557907">
            <w:pPr>
              <w:widowControl w:val="0"/>
              <w:spacing w:line="360" w:lineRule="auto"/>
              <w:jc w:val="both"/>
              <w:rPr>
                <w:rFonts w:ascii="Times New Roman" w:eastAsia="仿宋" w:hAnsi="Times New Roman"/>
                <w:sz w:val="24"/>
                <w:szCs w:val="24"/>
              </w:rPr>
            </w:pPr>
          </w:p>
        </w:tc>
      </w:tr>
      <w:tr w:rsidR="00557907">
        <w:trPr>
          <w:trHeight w:hRule="exact" w:val="454"/>
          <w:jc w:val="center"/>
        </w:trPr>
        <w:tc>
          <w:tcPr>
            <w:tcW w:w="1613"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栗万军</w:t>
            </w:r>
          </w:p>
        </w:tc>
        <w:tc>
          <w:tcPr>
            <w:tcW w:w="1803" w:type="dxa"/>
            <w:gridSpan w:val="2"/>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2016600607</w:t>
            </w:r>
          </w:p>
        </w:tc>
        <w:tc>
          <w:tcPr>
            <w:tcW w:w="1804" w:type="dxa"/>
            <w:gridSpan w:val="2"/>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材料化学</w:t>
            </w:r>
          </w:p>
        </w:tc>
        <w:tc>
          <w:tcPr>
            <w:tcW w:w="1080"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男</w:t>
            </w:r>
          </w:p>
        </w:tc>
        <w:tc>
          <w:tcPr>
            <w:tcW w:w="1484"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2016</w:t>
            </w:r>
          </w:p>
        </w:tc>
        <w:tc>
          <w:tcPr>
            <w:tcW w:w="1582" w:type="dxa"/>
            <w:vAlign w:val="center"/>
          </w:tcPr>
          <w:p w:rsidR="00557907" w:rsidRDefault="00557907">
            <w:pPr>
              <w:widowControl w:val="0"/>
              <w:spacing w:line="360" w:lineRule="auto"/>
              <w:jc w:val="both"/>
              <w:rPr>
                <w:rFonts w:ascii="Times New Roman" w:eastAsia="仿宋" w:hAnsi="Times New Roman"/>
                <w:sz w:val="24"/>
                <w:szCs w:val="24"/>
              </w:rPr>
            </w:pPr>
          </w:p>
        </w:tc>
      </w:tr>
      <w:tr w:rsidR="00557907">
        <w:trPr>
          <w:trHeight w:hRule="exact" w:val="454"/>
          <w:jc w:val="center"/>
        </w:trPr>
        <w:tc>
          <w:tcPr>
            <w:tcW w:w="1613"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潘静</w:t>
            </w:r>
          </w:p>
        </w:tc>
        <w:tc>
          <w:tcPr>
            <w:tcW w:w="1803" w:type="dxa"/>
            <w:gridSpan w:val="2"/>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2016600628</w:t>
            </w:r>
          </w:p>
        </w:tc>
        <w:tc>
          <w:tcPr>
            <w:tcW w:w="1804" w:type="dxa"/>
            <w:gridSpan w:val="2"/>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材料化学</w:t>
            </w:r>
          </w:p>
        </w:tc>
        <w:tc>
          <w:tcPr>
            <w:tcW w:w="1080"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女</w:t>
            </w:r>
          </w:p>
        </w:tc>
        <w:tc>
          <w:tcPr>
            <w:tcW w:w="1484" w:type="dxa"/>
            <w:vAlign w:val="center"/>
          </w:tcPr>
          <w:p w:rsidR="00557907" w:rsidRDefault="00C23518">
            <w:pPr>
              <w:widowControl w:val="0"/>
              <w:spacing w:line="360" w:lineRule="auto"/>
              <w:jc w:val="center"/>
              <w:rPr>
                <w:rFonts w:ascii="Times New Roman" w:eastAsia="仿宋" w:hAnsi="Times New Roman"/>
                <w:sz w:val="24"/>
                <w:szCs w:val="24"/>
              </w:rPr>
            </w:pPr>
            <w:r>
              <w:rPr>
                <w:rFonts w:ascii="Times New Roman" w:eastAsia="仿宋" w:hAnsi="Times New Roman"/>
                <w:sz w:val="24"/>
                <w:szCs w:val="24"/>
              </w:rPr>
              <w:t>2016</w:t>
            </w:r>
          </w:p>
        </w:tc>
        <w:tc>
          <w:tcPr>
            <w:tcW w:w="1582" w:type="dxa"/>
            <w:vAlign w:val="center"/>
          </w:tcPr>
          <w:p w:rsidR="00557907" w:rsidRDefault="00557907">
            <w:pPr>
              <w:widowControl w:val="0"/>
              <w:spacing w:line="360" w:lineRule="auto"/>
              <w:jc w:val="both"/>
              <w:rPr>
                <w:rFonts w:ascii="Times New Roman" w:eastAsia="仿宋" w:hAnsi="Times New Roman"/>
                <w:sz w:val="24"/>
                <w:szCs w:val="24"/>
              </w:rPr>
            </w:pPr>
          </w:p>
        </w:tc>
      </w:tr>
      <w:tr w:rsidR="00557907">
        <w:trPr>
          <w:trHeight w:val="585"/>
          <w:jc w:val="center"/>
        </w:trPr>
        <w:tc>
          <w:tcPr>
            <w:tcW w:w="1613" w:type="dxa"/>
            <w:vAlign w:val="center"/>
          </w:tcPr>
          <w:p w:rsidR="00557907" w:rsidRDefault="00C23518">
            <w:pPr>
              <w:ind w:left="180"/>
              <w:jc w:val="center"/>
              <w:rPr>
                <w:rFonts w:ascii="Times New Roman" w:eastAsia="楷体_GB2312" w:hAnsi="Times New Roman"/>
                <w:sz w:val="28"/>
                <w:szCs w:val="28"/>
              </w:rPr>
            </w:pPr>
            <w:r>
              <w:rPr>
                <w:rFonts w:ascii="Times New Roman" w:eastAsia="楷体_GB2312" w:hAnsi="Times New Roman"/>
                <w:sz w:val="28"/>
                <w:szCs w:val="28"/>
              </w:rPr>
              <w:t>指导教师</w:t>
            </w:r>
          </w:p>
        </w:tc>
        <w:tc>
          <w:tcPr>
            <w:tcW w:w="1353" w:type="dxa"/>
            <w:vAlign w:val="center"/>
          </w:tcPr>
          <w:p w:rsidR="00557907" w:rsidRDefault="00C23518">
            <w:pPr>
              <w:spacing w:line="360" w:lineRule="auto"/>
              <w:jc w:val="center"/>
              <w:rPr>
                <w:rFonts w:ascii="Times New Roman" w:eastAsia="楷体_GB2312" w:hAnsi="Times New Roman"/>
                <w:sz w:val="28"/>
                <w:szCs w:val="28"/>
              </w:rPr>
            </w:pPr>
            <w:r>
              <w:rPr>
                <w:rFonts w:ascii="Times New Roman" w:eastAsia="仿宋" w:hAnsi="Times New Roman"/>
                <w:sz w:val="24"/>
                <w:szCs w:val="24"/>
              </w:rPr>
              <w:t>刘黎</w:t>
            </w:r>
          </w:p>
        </w:tc>
        <w:tc>
          <w:tcPr>
            <w:tcW w:w="1127" w:type="dxa"/>
            <w:gridSpan w:val="2"/>
            <w:vAlign w:val="center"/>
          </w:tcPr>
          <w:p w:rsidR="00557907" w:rsidRDefault="00C23518">
            <w:pPr>
              <w:jc w:val="center"/>
              <w:rPr>
                <w:rFonts w:ascii="Times New Roman" w:eastAsia="楷体_GB2312" w:hAnsi="Times New Roman"/>
                <w:sz w:val="28"/>
                <w:szCs w:val="28"/>
              </w:rPr>
            </w:pPr>
            <w:r>
              <w:rPr>
                <w:rFonts w:ascii="Times New Roman" w:eastAsia="楷体_GB2312" w:hAnsi="Times New Roman"/>
                <w:sz w:val="28"/>
                <w:szCs w:val="28"/>
              </w:rPr>
              <w:t>职称</w:t>
            </w:r>
          </w:p>
        </w:tc>
        <w:tc>
          <w:tcPr>
            <w:tcW w:w="1127" w:type="dxa"/>
            <w:vAlign w:val="center"/>
          </w:tcPr>
          <w:p w:rsidR="00557907" w:rsidRDefault="00C23518">
            <w:pPr>
              <w:spacing w:line="360" w:lineRule="auto"/>
              <w:jc w:val="center"/>
              <w:rPr>
                <w:rFonts w:ascii="Times New Roman" w:eastAsia="仿宋" w:hAnsi="Times New Roman"/>
                <w:sz w:val="24"/>
                <w:szCs w:val="24"/>
              </w:rPr>
            </w:pPr>
            <w:r>
              <w:rPr>
                <w:rFonts w:ascii="Times New Roman" w:eastAsia="仿宋" w:hAnsi="Times New Roman"/>
                <w:sz w:val="24"/>
                <w:szCs w:val="24"/>
              </w:rPr>
              <w:t>教授</w:t>
            </w:r>
          </w:p>
        </w:tc>
        <w:tc>
          <w:tcPr>
            <w:tcW w:w="2564" w:type="dxa"/>
            <w:gridSpan w:val="2"/>
            <w:vAlign w:val="center"/>
          </w:tcPr>
          <w:p w:rsidR="00557907" w:rsidRDefault="00C23518">
            <w:pPr>
              <w:jc w:val="center"/>
              <w:rPr>
                <w:rFonts w:ascii="Times New Roman" w:eastAsia="楷体_GB2312" w:hAnsi="Times New Roman"/>
                <w:sz w:val="28"/>
                <w:szCs w:val="28"/>
              </w:rPr>
            </w:pPr>
            <w:r>
              <w:rPr>
                <w:rFonts w:ascii="Times New Roman" w:eastAsia="楷体_GB2312" w:hAnsi="Times New Roman"/>
                <w:sz w:val="28"/>
                <w:szCs w:val="28"/>
              </w:rPr>
              <w:t>项目所属一级学科</w:t>
            </w:r>
          </w:p>
        </w:tc>
        <w:tc>
          <w:tcPr>
            <w:tcW w:w="1582" w:type="dxa"/>
            <w:vAlign w:val="center"/>
          </w:tcPr>
          <w:p w:rsidR="00557907" w:rsidRDefault="00C23518">
            <w:pPr>
              <w:spacing w:line="360" w:lineRule="auto"/>
              <w:jc w:val="both"/>
              <w:rPr>
                <w:rFonts w:ascii="Times New Roman" w:eastAsia="楷体_GB2312" w:hAnsi="Times New Roman"/>
                <w:sz w:val="28"/>
                <w:szCs w:val="28"/>
              </w:rPr>
            </w:pPr>
            <w:r>
              <w:rPr>
                <w:rFonts w:ascii="Times New Roman" w:eastAsia="仿宋" w:hAnsi="Times New Roman"/>
                <w:sz w:val="24"/>
                <w:szCs w:val="24"/>
              </w:rPr>
              <w:t>化学</w:t>
            </w:r>
          </w:p>
        </w:tc>
      </w:tr>
      <w:tr w:rsidR="00557907">
        <w:trPr>
          <w:trHeight w:val="4426"/>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t>学生曾经参与科研或创业的情况</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本项目组成员为潘静、张舒、栗万军，三人各有所长，潘静做事细致认真，考虑较为全面；张舒理论基础较好，很有创新能力；栗万军动手能力强，擅长实践。三人在同一班级，且都为班上干部，平时交集较多，方便交流讨论。在目前已经开设的大学生基础实验，如无机化学实验、分析化学实验等课程中，组内三人都体现了较强的实验能力，对化学实验的操作有了一定的了解。同时通过对无机化学、分析化学、结构化学等理论课程的学习，项目组成员对化学实验有了更多的理论基础。自</w:t>
            </w:r>
            <w:r>
              <w:rPr>
                <w:rFonts w:ascii="Times New Roman" w:eastAsia="仿宋" w:hAnsi="Times New Roman"/>
                <w:sz w:val="24"/>
                <w:szCs w:val="24"/>
              </w:rPr>
              <w:t>2017</w:t>
            </w:r>
            <w:r>
              <w:rPr>
                <w:rFonts w:ascii="Times New Roman" w:eastAsia="仿宋" w:hAnsi="Times New Roman"/>
                <w:sz w:val="24"/>
                <w:szCs w:val="24"/>
              </w:rPr>
              <w:t>年</w:t>
            </w:r>
            <w:r>
              <w:rPr>
                <w:rFonts w:ascii="Times New Roman" w:eastAsia="仿宋" w:hAnsi="Times New Roman"/>
                <w:sz w:val="24"/>
                <w:szCs w:val="24"/>
              </w:rPr>
              <w:t>9</w:t>
            </w:r>
            <w:r>
              <w:rPr>
                <w:rFonts w:ascii="Times New Roman" w:eastAsia="仿宋" w:hAnsi="Times New Roman"/>
                <w:sz w:val="24"/>
                <w:szCs w:val="24"/>
              </w:rPr>
              <w:t>月份起，三人已加入刘老师的课题小组，在老师及学长学姐的指导下，学生对</w:t>
            </w:r>
            <w:r>
              <w:rPr>
                <w:rFonts w:ascii="Times New Roman" w:eastAsia="仿宋" w:hAnsi="Times New Roman"/>
                <w:sz w:val="24"/>
                <w:szCs w:val="24"/>
              </w:rPr>
              <w:t>这一课题有了较多的了解，同时也很大程度上提高了学生的动手能力。</w:t>
            </w:r>
          </w:p>
          <w:p w:rsidR="00557907" w:rsidRDefault="00557907">
            <w:pPr>
              <w:spacing w:line="360" w:lineRule="auto"/>
              <w:ind w:firstLineChars="200" w:firstLine="480"/>
              <w:rPr>
                <w:rFonts w:ascii="Times New Roman" w:eastAsia="仿宋" w:hAnsi="Times New Roman"/>
                <w:sz w:val="24"/>
                <w:szCs w:val="24"/>
              </w:rPr>
            </w:pPr>
          </w:p>
        </w:tc>
      </w:tr>
      <w:tr w:rsidR="00557907">
        <w:trPr>
          <w:trHeight w:val="890"/>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t>指导教师承担科研课题情况</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项目指导老师一直从事新型二次电池关键材料的相关研究。在电池材料制备与表征方面具有较为丰富的科研与实践经验，也具备较好的理论基础。指导老师在二次电池领域主持了国家自然科学基金面上项目、国家自然科学基金青年项目、教育部博士点新教师基金、湖南自然科学基金青年项目等国家、省部级项目，积累了较好的科学研究经验。在</w:t>
            </w:r>
            <w:r>
              <w:rPr>
                <w:rFonts w:ascii="Times New Roman" w:eastAsia="仿宋" w:hAnsi="Times New Roman"/>
                <w:sz w:val="24"/>
                <w:szCs w:val="24"/>
              </w:rPr>
              <w:t>Journal of Materials Chemistry A</w:t>
            </w:r>
            <w:r>
              <w:rPr>
                <w:rFonts w:ascii="Times New Roman" w:eastAsia="仿宋" w:hAnsi="Times New Roman"/>
                <w:sz w:val="24"/>
                <w:szCs w:val="24"/>
              </w:rPr>
              <w:t>、</w:t>
            </w:r>
            <w:r>
              <w:rPr>
                <w:rFonts w:ascii="Times New Roman" w:eastAsia="仿宋" w:hAnsi="Times New Roman"/>
                <w:sz w:val="24"/>
                <w:szCs w:val="24"/>
              </w:rPr>
              <w:t>Journal of Power Sources</w:t>
            </w:r>
            <w:r>
              <w:rPr>
                <w:rFonts w:ascii="Times New Roman" w:eastAsia="仿宋" w:hAnsi="Times New Roman"/>
                <w:sz w:val="24"/>
                <w:szCs w:val="24"/>
              </w:rPr>
              <w:t>、</w:t>
            </w:r>
            <w:proofErr w:type="spellStart"/>
            <w:r>
              <w:rPr>
                <w:rFonts w:ascii="Times New Roman" w:eastAsia="仿宋" w:hAnsi="Times New Roman"/>
                <w:sz w:val="24"/>
                <w:szCs w:val="24"/>
              </w:rPr>
              <w:t>Electrochimica</w:t>
            </w:r>
            <w:proofErr w:type="spellEnd"/>
            <w:r>
              <w:rPr>
                <w:rFonts w:ascii="Times New Roman" w:eastAsia="仿宋" w:hAnsi="Times New Roman"/>
                <w:sz w:val="24"/>
                <w:szCs w:val="24"/>
              </w:rPr>
              <w:t xml:space="preserve"> Acta</w:t>
            </w:r>
            <w:r>
              <w:rPr>
                <w:rFonts w:ascii="Times New Roman" w:eastAsia="仿宋" w:hAnsi="Times New Roman"/>
                <w:sz w:val="24"/>
                <w:szCs w:val="24"/>
              </w:rPr>
              <w:t>、</w:t>
            </w:r>
            <w:r>
              <w:rPr>
                <w:rFonts w:ascii="Times New Roman" w:eastAsia="仿宋" w:hAnsi="Times New Roman"/>
                <w:sz w:val="24"/>
                <w:szCs w:val="24"/>
              </w:rPr>
              <w:t>Journal of the Electrochem</w:t>
            </w:r>
            <w:r>
              <w:rPr>
                <w:rFonts w:ascii="Times New Roman" w:eastAsia="仿宋" w:hAnsi="Times New Roman"/>
                <w:sz w:val="24"/>
                <w:szCs w:val="24"/>
              </w:rPr>
              <w:t xml:space="preserve">ical Society </w:t>
            </w:r>
            <w:r>
              <w:rPr>
                <w:rFonts w:ascii="Times New Roman" w:eastAsia="仿宋" w:hAnsi="Times New Roman"/>
                <w:sz w:val="24"/>
                <w:szCs w:val="24"/>
              </w:rPr>
              <w:t>等杂志上发表</w:t>
            </w:r>
            <w:r>
              <w:rPr>
                <w:rFonts w:ascii="Times New Roman" w:eastAsia="仿宋" w:hAnsi="Times New Roman"/>
                <w:sz w:val="24"/>
                <w:szCs w:val="24"/>
              </w:rPr>
              <w:t>SCI</w:t>
            </w:r>
            <w:r>
              <w:rPr>
                <w:rFonts w:ascii="Times New Roman" w:eastAsia="仿宋" w:hAnsi="Times New Roman"/>
                <w:sz w:val="24"/>
                <w:szCs w:val="24"/>
              </w:rPr>
              <w:t>论文</w:t>
            </w:r>
            <w:r>
              <w:rPr>
                <w:rFonts w:ascii="Times New Roman" w:eastAsia="仿宋" w:hAnsi="Times New Roman"/>
                <w:sz w:val="24"/>
                <w:szCs w:val="24"/>
              </w:rPr>
              <w:t>60</w:t>
            </w:r>
            <w:r>
              <w:rPr>
                <w:rFonts w:ascii="Times New Roman" w:eastAsia="仿宋" w:hAnsi="Times New Roman"/>
                <w:sz w:val="24"/>
                <w:szCs w:val="24"/>
              </w:rPr>
              <w:t>余篇，其中以第一作者或通讯作者发表论文近</w:t>
            </w:r>
            <w:r>
              <w:rPr>
                <w:rFonts w:ascii="Times New Roman" w:eastAsia="仿宋" w:hAnsi="Times New Roman"/>
                <w:sz w:val="24"/>
                <w:szCs w:val="24"/>
              </w:rPr>
              <w:t>40</w:t>
            </w:r>
            <w:r>
              <w:rPr>
                <w:rFonts w:ascii="Times New Roman" w:eastAsia="仿宋" w:hAnsi="Times New Roman"/>
                <w:sz w:val="24"/>
                <w:szCs w:val="24"/>
              </w:rPr>
              <w:t>篇。近年来，开展了关于钠离子电池负极材料的研究，关于</w:t>
            </w:r>
            <w:proofErr w:type="spellStart"/>
            <w:r>
              <w:rPr>
                <w:rFonts w:ascii="Times New Roman" w:eastAsia="仿宋" w:hAnsi="Times New Roman"/>
                <w:sz w:val="24"/>
                <w:szCs w:val="24"/>
              </w:rPr>
              <w:t>Ti</w:t>
            </w:r>
            <w:proofErr w:type="spellEnd"/>
            <w:r>
              <w:rPr>
                <w:rFonts w:ascii="Times New Roman" w:eastAsia="仿宋" w:hAnsi="Times New Roman"/>
                <w:sz w:val="24"/>
                <w:szCs w:val="24"/>
              </w:rPr>
              <w:t>基材料（</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Times New Roman" w:eastAsia="仿宋" w:hAnsi="Times New Roman"/>
                <w:sz w:val="24"/>
                <w:szCs w:val="24"/>
              </w:rPr>
              <w:t>、</w:t>
            </w:r>
            <w:r>
              <w:rPr>
                <w:rFonts w:ascii="Times New Roman" w:eastAsia="仿宋" w:hAnsi="Times New Roman"/>
                <w:sz w:val="24"/>
                <w:szCs w:val="24"/>
              </w:rPr>
              <w:t>Na</w:t>
            </w:r>
            <w:r>
              <w:rPr>
                <w:rFonts w:ascii="Times New Roman" w:eastAsia="仿宋" w:hAnsi="Times New Roman"/>
                <w:sz w:val="24"/>
                <w:szCs w:val="24"/>
                <w:vertAlign w:val="subscript"/>
              </w:rPr>
              <w:t>2</w:t>
            </w:r>
            <w:r>
              <w:rPr>
                <w:rFonts w:ascii="Times New Roman" w:eastAsia="仿宋" w:hAnsi="Times New Roman"/>
                <w:sz w:val="24"/>
                <w:szCs w:val="24"/>
              </w:rPr>
              <w:t>Ti</w:t>
            </w:r>
            <w:r>
              <w:rPr>
                <w:rFonts w:ascii="Times New Roman" w:eastAsia="仿宋" w:hAnsi="Times New Roman"/>
                <w:sz w:val="24"/>
                <w:szCs w:val="24"/>
                <w:vertAlign w:val="subscript"/>
              </w:rPr>
              <w:t>3</w:t>
            </w:r>
            <w:r>
              <w:rPr>
                <w:rFonts w:ascii="Times New Roman" w:eastAsia="仿宋" w:hAnsi="Times New Roman"/>
                <w:sz w:val="24"/>
                <w:szCs w:val="24"/>
              </w:rPr>
              <w:t>O</w:t>
            </w:r>
            <w:r>
              <w:rPr>
                <w:rFonts w:ascii="Times New Roman" w:eastAsia="仿宋" w:hAnsi="Times New Roman"/>
                <w:sz w:val="24"/>
                <w:szCs w:val="24"/>
                <w:vertAlign w:val="subscript"/>
              </w:rPr>
              <w:t>7</w:t>
            </w:r>
            <w:r>
              <w:rPr>
                <w:rFonts w:ascii="Times New Roman" w:eastAsia="仿宋" w:hAnsi="Times New Roman"/>
                <w:sz w:val="24"/>
                <w:szCs w:val="24"/>
              </w:rPr>
              <w:t>等）、</w:t>
            </w:r>
            <w:r>
              <w:rPr>
                <w:rFonts w:ascii="Times New Roman" w:eastAsia="仿宋" w:hAnsi="Times New Roman"/>
                <w:sz w:val="24"/>
                <w:szCs w:val="24"/>
              </w:rPr>
              <w:t>CoS</w:t>
            </w:r>
            <w:r>
              <w:rPr>
                <w:rFonts w:ascii="Times New Roman" w:eastAsia="仿宋" w:hAnsi="Times New Roman"/>
                <w:sz w:val="24"/>
                <w:szCs w:val="24"/>
                <w:vertAlign w:val="subscript"/>
              </w:rPr>
              <w:t>2</w:t>
            </w:r>
            <w:r>
              <w:rPr>
                <w:rFonts w:ascii="Times New Roman" w:eastAsia="仿宋" w:hAnsi="Times New Roman"/>
                <w:sz w:val="24"/>
                <w:szCs w:val="24"/>
              </w:rPr>
              <w:t>、</w:t>
            </w:r>
            <w:r>
              <w:rPr>
                <w:rFonts w:ascii="Times New Roman" w:eastAsia="仿宋" w:hAnsi="Times New Roman"/>
                <w:sz w:val="24"/>
                <w:szCs w:val="24"/>
              </w:rPr>
              <w:t>CoF</w:t>
            </w:r>
            <w:r>
              <w:rPr>
                <w:rFonts w:ascii="Times New Roman" w:eastAsia="仿宋" w:hAnsi="Times New Roman"/>
                <w:sz w:val="24"/>
                <w:szCs w:val="24"/>
                <w:vertAlign w:val="subscript"/>
              </w:rPr>
              <w:t>2</w:t>
            </w:r>
            <w:r>
              <w:rPr>
                <w:rFonts w:ascii="Times New Roman" w:eastAsia="仿宋" w:hAnsi="Times New Roman"/>
                <w:sz w:val="24"/>
                <w:szCs w:val="24"/>
              </w:rPr>
              <w:t>、聚吡咯作为钠离子电池负极材料的研究成果在</w:t>
            </w:r>
            <w:r>
              <w:rPr>
                <w:rFonts w:ascii="Times New Roman" w:eastAsia="仿宋" w:hAnsi="Times New Roman"/>
                <w:sz w:val="24"/>
                <w:szCs w:val="24"/>
              </w:rPr>
              <w:t>Journal of Power Sources</w:t>
            </w:r>
            <w:r>
              <w:rPr>
                <w:rFonts w:ascii="Times New Roman" w:eastAsia="仿宋" w:hAnsi="Times New Roman"/>
                <w:sz w:val="24"/>
                <w:szCs w:val="24"/>
              </w:rPr>
              <w:t>、</w:t>
            </w:r>
            <w:proofErr w:type="spellStart"/>
            <w:r>
              <w:rPr>
                <w:rFonts w:ascii="Times New Roman" w:eastAsia="仿宋" w:hAnsi="Times New Roman"/>
                <w:sz w:val="24"/>
                <w:szCs w:val="24"/>
              </w:rPr>
              <w:t>Electrochimica</w:t>
            </w:r>
            <w:proofErr w:type="spellEnd"/>
            <w:r>
              <w:rPr>
                <w:rFonts w:ascii="Times New Roman" w:eastAsia="仿宋" w:hAnsi="Times New Roman"/>
                <w:sz w:val="24"/>
                <w:szCs w:val="24"/>
              </w:rPr>
              <w:t xml:space="preserve"> Acta</w:t>
            </w:r>
            <w:r>
              <w:rPr>
                <w:rFonts w:ascii="Times New Roman" w:eastAsia="仿宋" w:hAnsi="Times New Roman"/>
                <w:sz w:val="24"/>
                <w:szCs w:val="24"/>
              </w:rPr>
              <w:t>、</w:t>
            </w:r>
            <w:r>
              <w:rPr>
                <w:rFonts w:ascii="Times New Roman" w:eastAsia="仿宋" w:hAnsi="Times New Roman"/>
                <w:sz w:val="24"/>
                <w:szCs w:val="24"/>
              </w:rPr>
              <w:t>RSC Advances</w:t>
            </w:r>
            <w:r>
              <w:rPr>
                <w:rFonts w:ascii="Times New Roman" w:eastAsia="仿宋" w:hAnsi="Times New Roman"/>
                <w:sz w:val="24"/>
                <w:szCs w:val="24"/>
              </w:rPr>
              <w:t>等杂志上已发表</w:t>
            </w:r>
            <w:r>
              <w:rPr>
                <w:rFonts w:ascii="Times New Roman" w:eastAsia="仿宋" w:hAnsi="Times New Roman"/>
                <w:sz w:val="24"/>
                <w:szCs w:val="24"/>
              </w:rPr>
              <w:t>SCI</w:t>
            </w:r>
            <w:r>
              <w:rPr>
                <w:rFonts w:ascii="Times New Roman" w:eastAsia="仿宋" w:hAnsi="Times New Roman"/>
                <w:sz w:val="24"/>
                <w:szCs w:val="24"/>
              </w:rPr>
              <w:t>论文十余篇篇，其中</w:t>
            </w:r>
            <w:r>
              <w:rPr>
                <w:rFonts w:ascii="Times New Roman" w:eastAsia="仿宋" w:hAnsi="Times New Roman"/>
                <w:sz w:val="24"/>
                <w:szCs w:val="24"/>
              </w:rPr>
              <w:t>2</w:t>
            </w:r>
            <w:r>
              <w:rPr>
                <w:rFonts w:ascii="Times New Roman" w:eastAsia="仿宋" w:hAnsi="Times New Roman"/>
                <w:sz w:val="24"/>
                <w:szCs w:val="24"/>
              </w:rPr>
              <w:t>篇进入了</w:t>
            </w:r>
            <w:r>
              <w:rPr>
                <w:rFonts w:ascii="Times New Roman" w:eastAsia="仿宋" w:hAnsi="Times New Roman"/>
                <w:sz w:val="24"/>
                <w:szCs w:val="24"/>
              </w:rPr>
              <w:t xml:space="preserve">ESI </w:t>
            </w:r>
            <w:r>
              <w:rPr>
                <w:rFonts w:ascii="Times New Roman" w:eastAsia="仿宋" w:hAnsi="Times New Roman"/>
                <w:sz w:val="24"/>
                <w:szCs w:val="24"/>
              </w:rPr>
              <w:t>Top1%</w:t>
            </w:r>
            <w:r>
              <w:rPr>
                <w:rFonts w:ascii="Times New Roman" w:eastAsia="仿宋" w:hAnsi="Times New Roman"/>
                <w:sz w:val="24"/>
                <w:szCs w:val="24"/>
              </w:rPr>
              <w:t>被引论文。在材料制备与电化学研究方面，具有良好的研究经验。</w:t>
            </w:r>
          </w:p>
        </w:tc>
      </w:tr>
      <w:tr w:rsidR="00557907">
        <w:trPr>
          <w:trHeight w:val="890"/>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lastRenderedPageBreak/>
              <w:t>项目研究和实验的目的、内容和要解决的主要问题</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）研究目的</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研究制备条件对材料结构、形貌及电化学性能的影响，探明材料的生长机制，设计合成高性能硫化锡复合负极材料；研究硫化锡复合材料的构效关系，阐明硫化锡与其它材料性能耦合机制，揭示结构、形貌变化影响材料电化学性能的内在规律。</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2</w:t>
            </w:r>
            <w:r>
              <w:rPr>
                <w:rFonts w:ascii="Times New Roman" w:eastAsia="仿宋" w:hAnsi="Times New Roman"/>
                <w:sz w:val="24"/>
                <w:szCs w:val="24"/>
              </w:rPr>
              <w:t>）研究内容</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基于柯肯达尔效应、奥斯瓦尔德熟化等多种微纳颗粒生长机制，采用水</w:t>
            </w:r>
            <w:r>
              <w:rPr>
                <w:rFonts w:ascii="Times New Roman" w:eastAsia="仿宋" w:hAnsi="Times New Roman"/>
                <w:sz w:val="24"/>
                <w:szCs w:val="24"/>
              </w:rPr>
              <w:t>/</w:t>
            </w:r>
            <w:r>
              <w:rPr>
                <w:rFonts w:ascii="Times New Roman" w:eastAsia="仿宋" w:hAnsi="Times New Roman"/>
                <w:sz w:val="24"/>
                <w:szCs w:val="24"/>
              </w:rPr>
              <w:t>溶剂热、静电纺丝、溶胶凝胶等多种化学、物理方法设计合成具有中空</w:t>
            </w:r>
            <w:r>
              <w:rPr>
                <w:rFonts w:ascii="Times New Roman" w:eastAsia="仿宋" w:hAnsi="Times New Roman"/>
                <w:sz w:val="24"/>
                <w:szCs w:val="24"/>
              </w:rPr>
              <w:t>/</w:t>
            </w:r>
            <w:r>
              <w:rPr>
                <w:rFonts w:ascii="Times New Roman" w:eastAsia="仿宋" w:hAnsi="Times New Roman"/>
                <w:sz w:val="24"/>
                <w:szCs w:val="24"/>
              </w:rPr>
              <w:t>多孔结构的硫化锡；</w:t>
            </w:r>
            <w:r>
              <w:rPr>
                <w:rFonts w:ascii="Times New Roman" w:eastAsia="仿宋" w:hAnsi="Times New Roman"/>
                <w:sz w:val="24"/>
                <w:szCs w:val="24"/>
              </w:rPr>
              <w:t>系统研究实验参数对硫化锡结构、形貌及电化学性能的影响，通过精确调控实验参数，实现形状、粒径、孔径可控；阐明硫化锡晶粒生长机制与形貌调节机理，形成中空</w:t>
            </w:r>
            <w:r>
              <w:rPr>
                <w:rFonts w:ascii="Times New Roman" w:eastAsia="仿宋" w:hAnsi="Times New Roman"/>
                <w:sz w:val="24"/>
                <w:szCs w:val="24"/>
              </w:rPr>
              <w:t>/</w:t>
            </w:r>
            <w:r>
              <w:rPr>
                <w:rFonts w:ascii="Times New Roman" w:eastAsia="仿宋" w:hAnsi="Times New Roman"/>
                <w:sz w:val="24"/>
                <w:szCs w:val="24"/>
              </w:rPr>
              <w:t>多孔结构的硫化锡可控制备技术。之后，以中空</w:t>
            </w:r>
            <w:r>
              <w:rPr>
                <w:rFonts w:ascii="Times New Roman" w:eastAsia="仿宋" w:hAnsi="Times New Roman"/>
                <w:sz w:val="24"/>
                <w:szCs w:val="24"/>
              </w:rPr>
              <w:t>/</w:t>
            </w:r>
            <w:r>
              <w:rPr>
                <w:rFonts w:ascii="Times New Roman" w:eastAsia="仿宋" w:hAnsi="Times New Roman"/>
                <w:sz w:val="24"/>
                <w:szCs w:val="24"/>
              </w:rPr>
              <w:t>多孔硫化锡为基体，进行原位复合制备硫化锡复合材料；系统研究实验参数对材料结构、形貌及电化学性能的影响；研究多种常见具有长循环稳定性的材料对硫化锡性能的影响；探索与硫化锡耦合性好的新型复合物；促进</w:t>
            </w:r>
            <w:r>
              <w:rPr>
                <w:rFonts w:ascii="Times New Roman" w:eastAsia="仿宋" w:hAnsi="Times New Roman"/>
                <w:sz w:val="24"/>
                <w:szCs w:val="24"/>
              </w:rPr>
              <w:t>Sn</w:t>
            </w:r>
            <w:r>
              <w:rPr>
                <w:rFonts w:ascii="Times New Roman" w:eastAsia="仿宋" w:hAnsi="Times New Roman"/>
                <w:sz w:val="24"/>
                <w:szCs w:val="24"/>
              </w:rPr>
              <w:t>基硫化物类负极材料的实际应用。</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sz w:val="24"/>
                <w:szCs w:val="24"/>
              </w:rPr>
              <w:t>3</w:t>
            </w:r>
            <w:r>
              <w:rPr>
                <w:rFonts w:ascii="Times New Roman" w:eastAsia="仿宋" w:hAnsi="Times New Roman"/>
                <w:sz w:val="24"/>
                <w:szCs w:val="24"/>
              </w:rPr>
              <w:t>）要解决的主要问题</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结合电化学测量技术与先进的材料测试方法，深入研究硫化锡储钠机理，</w:t>
            </w:r>
            <w:r>
              <w:rPr>
                <w:rFonts w:ascii="Times New Roman" w:eastAsia="仿宋" w:hAnsi="Times New Roman"/>
                <w:sz w:val="24"/>
                <w:szCs w:val="24"/>
              </w:rPr>
              <w:t>清晰揭示其充放电过程中的性能退化与结构衰变过程，阐明其电化学失效机制，为此类材料的性能改进提供研究依据与指导。</w:t>
            </w:r>
          </w:p>
          <w:p w:rsidR="00557907" w:rsidRDefault="00557907">
            <w:pPr>
              <w:spacing w:line="360" w:lineRule="auto"/>
              <w:ind w:firstLineChars="200" w:firstLine="480"/>
              <w:rPr>
                <w:rFonts w:ascii="Times New Roman" w:eastAsia="仿宋" w:hAnsi="Times New Roman"/>
                <w:sz w:val="24"/>
                <w:szCs w:val="24"/>
              </w:rPr>
            </w:pPr>
          </w:p>
          <w:p w:rsidR="00557907" w:rsidRDefault="00557907">
            <w:pPr>
              <w:spacing w:line="360" w:lineRule="auto"/>
              <w:ind w:firstLineChars="200" w:firstLine="480"/>
              <w:rPr>
                <w:rFonts w:ascii="Times New Roman" w:eastAsia="仿宋" w:hAnsi="Times New Roman"/>
                <w:sz w:val="24"/>
                <w:szCs w:val="24"/>
              </w:rPr>
            </w:pPr>
          </w:p>
          <w:p w:rsidR="00557907" w:rsidRDefault="00557907">
            <w:pPr>
              <w:spacing w:line="360" w:lineRule="auto"/>
              <w:rPr>
                <w:rFonts w:ascii="Times New Roman" w:eastAsia="仿宋" w:hAnsi="Times New Roman"/>
                <w:sz w:val="24"/>
                <w:szCs w:val="24"/>
              </w:rPr>
            </w:pPr>
          </w:p>
          <w:p w:rsidR="00557907" w:rsidRDefault="00557907">
            <w:pPr>
              <w:spacing w:line="360" w:lineRule="auto"/>
              <w:ind w:firstLineChars="200" w:firstLine="480"/>
              <w:rPr>
                <w:rFonts w:ascii="Times New Roman" w:eastAsia="仿宋" w:hAnsi="Times New Roman"/>
                <w:sz w:val="24"/>
                <w:szCs w:val="24"/>
              </w:rPr>
            </w:pPr>
          </w:p>
          <w:p w:rsidR="00557907" w:rsidRDefault="00557907">
            <w:pPr>
              <w:spacing w:line="360" w:lineRule="auto"/>
              <w:ind w:firstLineChars="200" w:firstLine="480"/>
              <w:rPr>
                <w:rFonts w:ascii="Times New Roman" w:eastAsia="仿宋" w:hAnsi="Times New Roman"/>
                <w:sz w:val="24"/>
                <w:szCs w:val="24"/>
              </w:rPr>
            </w:pPr>
          </w:p>
          <w:p w:rsidR="00557907" w:rsidRDefault="00557907">
            <w:pPr>
              <w:spacing w:line="360" w:lineRule="auto"/>
              <w:ind w:firstLineChars="200" w:firstLine="480"/>
              <w:rPr>
                <w:rFonts w:ascii="Times New Roman" w:eastAsia="仿宋" w:hAnsi="Times New Roman"/>
                <w:sz w:val="24"/>
                <w:szCs w:val="24"/>
              </w:rPr>
            </w:pPr>
          </w:p>
        </w:tc>
      </w:tr>
      <w:tr w:rsidR="00557907">
        <w:trPr>
          <w:trHeight w:val="4585"/>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lastRenderedPageBreak/>
              <w:t>国内外研究现状和发展动态</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太阳能、风能、水能等清洁新能源的开发与利用是人类社会可持续发展的关键，但由于受到自然条件的限制，实现稳定供给一直是其应用面临的重大难题。因此，开发高效、廉价的大型储能系统具有重大意义与广阔的应用前景。锂离子电池具有绿色环保、重量轻、容量大、无记忆效应等优点已成为便携式电子产品的主要电源，然而由于锂源的稀缺性，锂盐价格持续上涨</w:t>
            </w:r>
            <w:r>
              <w:rPr>
                <w:rFonts w:ascii="Times New Roman" w:eastAsia="仿宋" w:hAnsi="Times New Roman"/>
                <w:sz w:val="24"/>
                <w:szCs w:val="24"/>
              </w:rPr>
              <w:t>(</w:t>
            </w:r>
            <w:r>
              <w:rPr>
                <w:rFonts w:ascii="Times New Roman" w:eastAsia="仿宋" w:hAnsi="Times New Roman"/>
                <w:sz w:val="24"/>
                <w:szCs w:val="24"/>
              </w:rPr>
              <w:t>碳酸锂价格已超</w:t>
            </w:r>
            <w:r>
              <w:rPr>
                <w:rFonts w:ascii="Times New Roman" w:eastAsia="仿宋" w:hAnsi="Times New Roman"/>
                <w:sz w:val="24"/>
                <w:szCs w:val="24"/>
              </w:rPr>
              <w:t>70</w:t>
            </w:r>
            <w:r>
              <w:rPr>
                <w:rFonts w:ascii="Times New Roman" w:eastAsia="仿宋" w:hAnsi="Times New Roman"/>
                <w:sz w:val="24"/>
                <w:szCs w:val="24"/>
              </w:rPr>
              <w:t>元</w:t>
            </w:r>
            <w:r>
              <w:rPr>
                <w:rFonts w:ascii="Times New Roman" w:eastAsia="仿宋" w:hAnsi="Times New Roman"/>
                <w:sz w:val="24"/>
                <w:szCs w:val="24"/>
              </w:rPr>
              <w:t>/</w:t>
            </w:r>
            <w:r>
              <w:rPr>
                <w:rFonts w:ascii="Times New Roman" w:eastAsia="仿宋" w:hAnsi="Times New Roman"/>
                <w:sz w:val="24"/>
                <w:szCs w:val="24"/>
              </w:rPr>
              <w:t>千克</w:t>
            </w:r>
            <w:r>
              <w:rPr>
                <w:rFonts w:ascii="Times New Roman" w:eastAsia="仿宋" w:hAnsi="Times New Roman"/>
                <w:sz w:val="24"/>
                <w:szCs w:val="24"/>
              </w:rPr>
              <w:t>)</w:t>
            </w:r>
            <w:r>
              <w:rPr>
                <w:rFonts w:ascii="Times New Roman" w:eastAsia="仿宋" w:hAnsi="Times New Roman"/>
                <w:sz w:val="24"/>
                <w:szCs w:val="24"/>
              </w:rPr>
              <w:t>，使锂离子电池成本居高不下</w:t>
            </w:r>
            <w:bookmarkStart w:id="3" w:name="OLE_LINK129"/>
            <w:bookmarkStart w:id="4" w:name="OLE_LINK128"/>
            <w:r>
              <w:rPr>
                <w:rFonts w:ascii="Times New Roman" w:eastAsia="仿宋" w:hAnsi="Times New Roman"/>
                <w:sz w:val="24"/>
                <w:szCs w:val="24"/>
              </w:rPr>
              <w:t>（约为</w:t>
            </w:r>
            <w:r>
              <w:rPr>
                <w:rFonts w:ascii="Times New Roman" w:eastAsia="仿宋" w:hAnsi="Times New Roman"/>
                <w:sz w:val="24"/>
                <w:szCs w:val="24"/>
              </w:rPr>
              <w:t>$300/KWH</w:t>
            </w:r>
            <w:bookmarkEnd w:id="3"/>
            <w:bookmarkEnd w:id="4"/>
            <w:r>
              <w:rPr>
                <w:rFonts w:ascii="Times New Roman" w:eastAsia="仿宋" w:hAnsi="Times New Roman"/>
                <w:sz w:val="24"/>
                <w:szCs w:val="24"/>
              </w:rPr>
              <w:t>），极大阻碍了其作为大规模储能系统的深入应用。此背景下，研究并探索可替代锂离子电池的新型储能体系具有十分重要</w:t>
            </w:r>
            <w:r>
              <w:rPr>
                <w:rFonts w:ascii="Times New Roman" w:eastAsia="仿宋" w:hAnsi="Times New Roman"/>
                <w:sz w:val="24"/>
                <w:szCs w:val="24"/>
              </w:rPr>
              <w:t>的理论价值和实践意义。</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钠离子电池具有与锂离子电池相似的工作原理和相近的工作电压，且价格低廉，是适用于大规模储能体系的理想电源。钠离子电池的工作原理类似于锂离子电池，也是</w:t>
            </w:r>
            <w:r>
              <w:rPr>
                <w:rFonts w:ascii="Times New Roman" w:eastAsia="仿宋" w:hAnsi="Times New Roman"/>
                <w:sz w:val="24"/>
                <w:szCs w:val="24"/>
              </w:rPr>
              <w:t>“</w:t>
            </w:r>
            <w:r>
              <w:rPr>
                <w:rFonts w:ascii="Times New Roman" w:eastAsia="仿宋" w:hAnsi="Times New Roman"/>
                <w:sz w:val="24"/>
                <w:szCs w:val="24"/>
              </w:rPr>
              <w:t>摇椅式</w:t>
            </w:r>
            <w:r>
              <w:rPr>
                <w:rFonts w:ascii="Times New Roman" w:eastAsia="仿宋" w:hAnsi="Times New Roman"/>
                <w:sz w:val="24"/>
                <w:szCs w:val="24"/>
              </w:rPr>
              <w:t>”</w:t>
            </w:r>
            <w:r>
              <w:rPr>
                <w:rFonts w:ascii="Times New Roman" w:eastAsia="仿宋" w:hAnsi="Times New Roman"/>
                <w:sz w:val="24"/>
                <w:szCs w:val="24"/>
              </w:rPr>
              <w:t>电池，充电时</w:t>
            </w:r>
            <w:r>
              <w:rPr>
                <w:rFonts w:ascii="Times New Roman" w:eastAsia="仿宋" w:hAnsi="Times New Roman"/>
                <w:sz w:val="24"/>
                <w:szCs w:val="24"/>
              </w:rPr>
              <w:t>Na</w:t>
            </w:r>
            <w:r>
              <w:rPr>
                <w:rFonts w:ascii="Times New Roman" w:eastAsia="仿宋" w:hAnsi="Times New Roman"/>
                <w:sz w:val="24"/>
                <w:szCs w:val="24"/>
                <w:vertAlign w:val="superscript"/>
              </w:rPr>
              <w:t>+</w:t>
            </w:r>
            <w:r>
              <w:rPr>
                <w:rFonts w:ascii="Times New Roman" w:eastAsia="仿宋" w:hAnsi="Times New Roman"/>
                <w:sz w:val="24"/>
                <w:szCs w:val="24"/>
              </w:rPr>
              <w:t>从正极脱出，嵌入负极，放电时反之。钠盐来源丰富、价格低廉（</w:t>
            </w:r>
            <w:bookmarkStart w:id="5" w:name="OLE_LINK24"/>
            <w:bookmarkStart w:id="6" w:name="OLE_LINK57"/>
            <w:bookmarkStart w:id="7" w:name="OLE_LINK20"/>
            <w:r>
              <w:rPr>
                <w:rFonts w:ascii="Times New Roman" w:eastAsia="仿宋" w:hAnsi="Times New Roman"/>
                <w:sz w:val="24"/>
                <w:szCs w:val="24"/>
              </w:rPr>
              <w:t>碳酸钠</w:t>
            </w:r>
            <w:bookmarkEnd w:id="5"/>
            <w:bookmarkEnd w:id="6"/>
            <w:bookmarkEnd w:id="7"/>
            <w:r>
              <w:rPr>
                <w:rFonts w:ascii="Times New Roman" w:eastAsia="仿宋" w:hAnsi="Times New Roman"/>
                <w:sz w:val="24"/>
                <w:szCs w:val="24"/>
              </w:rPr>
              <w:t>价格仅为</w:t>
            </w:r>
            <w:r>
              <w:rPr>
                <w:rFonts w:ascii="Times New Roman" w:eastAsia="仿宋" w:hAnsi="Times New Roman"/>
                <w:sz w:val="24"/>
                <w:szCs w:val="24"/>
              </w:rPr>
              <w:t>2</w:t>
            </w:r>
            <w:r>
              <w:rPr>
                <w:rFonts w:ascii="Times New Roman" w:eastAsia="仿宋" w:hAnsi="Times New Roman"/>
                <w:sz w:val="24"/>
                <w:szCs w:val="24"/>
              </w:rPr>
              <w:t>元</w:t>
            </w:r>
            <w:r>
              <w:rPr>
                <w:rFonts w:ascii="Times New Roman" w:eastAsia="仿宋" w:hAnsi="Times New Roman"/>
                <w:sz w:val="24"/>
                <w:szCs w:val="24"/>
              </w:rPr>
              <w:t>/</w:t>
            </w:r>
            <w:r>
              <w:rPr>
                <w:rFonts w:ascii="Times New Roman" w:eastAsia="仿宋" w:hAnsi="Times New Roman"/>
                <w:sz w:val="24"/>
                <w:szCs w:val="24"/>
              </w:rPr>
              <w:t>千克），因此钠离子电池价格有望低于锂离子电池的</w:t>
            </w:r>
            <w:r>
              <w:rPr>
                <w:rFonts w:ascii="Times New Roman" w:eastAsia="仿宋" w:hAnsi="Times New Roman"/>
                <w:sz w:val="24"/>
                <w:szCs w:val="24"/>
              </w:rPr>
              <w:t>1/2</w:t>
            </w:r>
            <w:r>
              <w:rPr>
                <w:rFonts w:ascii="Times New Roman" w:eastAsia="仿宋" w:hAnsi="Times New Roman"/>
                <w:sz w:val="24"/>
                <w:szCs w:val="24"/>
              </w:rPr>
              <w:t>。</w:t>
            </w:r>
            <w:bookmarkStart w:id="8" w:name="OLE_LINK124"/>
            <w:bookmarkStart w:id="9" w:name="OLE_LINK86"/>
            <w:bookmarkStart w:id="10" w:name="OLE_LINK125"/>
            <w:bookmarkStart w:id="11" w:name="OLE_LINK126"/>
            <w:r>
              <w:rPr>
                <w:rFonts w:ascii="Times New Roman" w:eastAsia="仿宋" w:hAnsi="Times New Roman"/>
                <w:sz w:val="24"/>
                <w:szCs w:val="24"/>
              </w:rPr>
              <w:t>由于</w:t>
            </w:r>
            <w:r>
              <w:rPr>
                <w:rFonts w:ascii="Times New Roman" w:eastAsia="仿宋" w:hAnsi="Times New Roman"/>
                <w:sz w:val="24"/>
                <w:szCs w:val="24"/>
              </w:rPr>
              <w:t>Na</w:t>
            </w:r>
            <w:r>
              <w:rPr>
                <w:rFonts w:ascii="Times New Roman" w:eastAsia="仿宋" w:hAnsi="Times New Roman"/>
                <w:sz w:val="24"/>
                <w:szCs w:val="24"/>
                <w:vertAlign w:val="superscript"/>
              </w:rPr>
              <w:t>+</w:t>
            </w:r>
            <w:bookmarkEnd w:id="8"/>
            <w:bookmarkEnd w:id="9"/>
            <w:bookmarkEnd w:id="10"/>
            <w:bookmarkEnd w:id="11"/>
            <w:r>
              <w:rPr>
                <w:rFonts w:ascii="Times New Roman" w:eastAsia="仿宋" w:hAnsi="Times New Roman"/>
                <w:sz w:val="24"/>
                <w:szCs w:val="24"/>
              </w:rPr>
              <w:t>具有与</w:t>
            </w:r>
            <w:r>
              <w:rPr>
                <w:rFonts w:ascii="Times New Roman" w:eastAsia="仿宋" w:hAnsi="Times New Roman"/>
                <w:sz w:val="24"/>
                <w:szCs w:val="24"/>
              </w:rPr>
              <w:t>Li</w:t>
            </w:r>
            <w:r>
              <w:rPr>
                <w:rFonts w:ascii="Times New Roman" w:eastAsia="仿宋" w:hAnsi="Times New Roman"/>
                <w:sz w:val="24"/>
                <w:szCs w:val="24"/>
                <w:vertAlign w:val="superscript"/>
              </w:rPr>
              <w:t>+</w:t>
            </w:r>
            <w:r>
              <w:rPr>
                <w:rFonts w:ascii="Times New Roman" w:eastAsia="仿宋" w:hAnsi="Times New Roman"/>
                <w:sz w:val="24"/>
                <w:szCs w:val="24"/>
              </w:rPr>
              <w:t>相似的物理和化学性质，钠离子电池正负极材料结构设计与制备、反应机理和研究手段可以借鉴锂离子电池的研究经验。然而，由于钠的电极电位</w:t>
            </w:r>
            <w:r>
              <w:rPr>
                <w:rFonts w:ascii="Times New Roman" w:eastAsia="仿宋" w:hAnsi="Times New Roman"/>
                <w:sz w:val="24"/>
                <w:szCs w:val="24"/>
              </w:rPr>
              <w:t>(-2.7 V)</w:t>
            </w:r>
            <w:r>
              <w:rPr>
                <w:rFonts w:ascii="Times New Roman" w:eastAsia="仿宋" w:hAnsi="Times New Roman"/>
                <w:sz w:val="24"/>
                <w:szCs w:val="24"/>
              </w:rPr>
              <w:t>比锂的电极电位</w:t>
            </w:r>
            <w:r>
              <w:rPr>
                <w:rFonts w:ascii="Times New Roman" w:eastAsia="仿宋" w:hAnsi="Times New Roman"/>
                <w:sz w:val="24"/>
                <w:szCs w:val="24"/>
              </w:rPr>
              <w:t>(</w:t>
            </w:r>
            <w:r>
              <w:rPr>
                <w:rFonts w:ascii="Times New Roman" w:eastAsia="仿宋" w:hAnsi="Times New Roman"/>
                <w:sz w:val="24"/>
                <w:szCs w:val="24"/>
              </w:rPr>
              <w:t>-3.04 V)</w:t>
            </w:r>
            <w:r>
              <w:rPr>
                <w:rFonts w:ascii="Times New Roman" w:eastAsia="仿宋" w:hAnsi="Times New Roman"/>
                <w:sz w:val="24"/>
                <w:szCs w:val="24"/>
              </w:rPr>
              <w:t>高，且</w:t>
            </w:r>
            <w:bookmarkStart w:id="12" w:name="OLE_LINK58"/>
            <w:bookmarkStart w:id="13" w:name="OLE_LINK83"/>
            <w:bookmarkStart w:id="14" w:name="OLE_LINK59"/>
            <w:bookmarkStart w:id="15" w:name="OLE_LINK60"/>
            <w:bookmarkStart w:id="16" w:name="OLE_LINK132"/>
            <w:bookmarkStart w:id="17" w:name="OLE_LINK134"/>
            <w:bookmarkStart w:id="18" w:name="OLE_LINK133"/>
            <w:r>
              <w:rPr>
                <w:rFonts w:ascii="Times New Roman" w:eastAsia="仿宋" w:hAnsi="Times New Roman"/>
                <w:sz w:val="24"/>
                <w:szCs w:val="24"/>
              </w:rPr>
              <w:t>Na</w:t>
            </w:r>
            <w:r>
              <w:rPr>
                <w:rFonts w:ascii="Times New Roman" w:eastAsia="仿宋" w:hAnsi="Times New Roman"/>
                <w:sz w:val="24"/>
                <w:szCs w:val="24"/>
                <w:vertAlign w:val="superscript"/>
              </w:rPr>
              <w:t>+</w:t>
            </w:r>
            <w:bookmarkEnd w:id="12"/>
            <w:bookmarkEnd w:id="13"/>
            <w:bookmarkEnd w:id="14"/>
            <w:bookmarkEnd w:id="15"/>
            <w:bookmarkEnd w:id="16"/>
            <w:r>
              <w:rPr>
                <w:rFonts w:ascii="Times New Roman" w:eastAsia="仿宋" w:hAnsi="Times New Roman"/>
                <w:sz w:val="24"/>
                <w:szCs w:val="24"/>
              </w:rPr>
              <w:t>的半径</w:t>
            </w:r>
            <w:bookmarkEnd w:id="17"/>
            <w:bookmarkEnd w:id="18"/>
            <w:r>
              <w:rPr>
                <w:rFonts w:ascii="Times New Roman" w:eastAsia="仿宋" w:hAnsi="Times New Roman"/>
                <w:sz w:val="24"/>
                <w:szCs w:val="24"/>
              </w:rPr>
              <w:t>(1.06 Å)</w:t>
            </w:r>
            <w:r>
              <w:rPr>
                <w:rFonts w:ascii="Times New Roman" w:eastAsia="仿宋" w:hAnsi="Times New Roman"/>
                <w:sz w:val="24"/>
                <w:szCs w:val="24"/>
              </w:rPr>
              <w:t>远大于</w:t>
            </w:r>
            <w:bookmarkStart w:id="19" w:name="OLE_LINK127"/>
            <w:bookmarkStart w:id="20" w:name="OLE_LINK85"/>
            <w:bookmarkStart w:id="21" w:name="OLE_LINK84"/>
            <w:r>
              <w:rPr>
                <w:rFonts w:ascii="Times New Roman" w:eastAsia="仿宋" w:hAnsi="Times New Roman"/>
                <w:sz w:val="24"/>
                <w:szCs w:val="24"/>
              </w:rPr>
              <w:t>Li</w:t>
            </w:r>
            <w:r>
              <w:rPr>
                <w:rFonts w:ascii="Times New Roman" w:eastAsia="仿宋" w:hAnsi="Times New Roman"/>
                <w:sz w:val="24"/>
                <w:szCs w:val="24"/>
                <w:vertAlign w:val="superscript"/>
              </w:rPr>
              <w:t>+</w:t>
            </w:r>
            <w:bookmarkEnd w:id="19"/>
            <w:bookmarkEnd w:id="20"/>
            <w:bookmarkEnd w:id="21"/>
            <w:r>
              <w:rPr>
                <w:rFonts w:ascii="Times New Roman" w:eastAsia="仿宋" w:hAnsi="Times New Roman"/>
                <w:sz w:val="24"/>
                <w:szCs w:val="24"/>
              </w:rPr>
              <w:t>半径</w:t>
            </w:r>
            <w:r>
              <w:rPr>
                <w:rFonts w:ascii="Times New Roman" w:eastAsia="仿宋" w:hAnsi="Times New Roman"/>
                <w:sz w:val="24"/>
                <w:szCs w:val="24"/>
              </w:rPr>
              <w:t>(0.76 Å)</w:t>
            </w:r>
            <w:r>
              <w:rPr>
                <w:rFonts w:ascii="Times New Roman" w:eastAsia="仿宋" w:hAnsi="Times New Roman"/>
                <w:sz w:val="24"/>
                <w:szCs w:val="24"/>
              </w:rPr>
              <w:t>，造成</w:t>
            </w:r>
            <w:r>
              <w:rPr>
                <w:rFonts w:ascii="Times New Roman" w:eastAsia="仿宋" w:hAnsi="Times New Roman"/>
                <w:sz w:val="24"/>
                <w:szCs w:val="24"/>
              </w:rPr>
              <w:t>Na</w:t>
            </w:r>
            <w:r>
              <w:rPr>
                <w:rFonts w:ascii="Times New Roman" w:eastAsia="仿宋" w:hAnsi="Times New Roman"/>
                <w:sz w:val="24"/>
                <w:szCs w:val="24"/>
                <w:vertAlign w:val="superscript"/>
              </w:rPr>
              <w:t>+</w:t>
            </w:r>
            <w:r>
              <w:rPr>
                <w:rFonts w:ascii="Times New Roman" w:eastAsia="仿宋" w:hAnsi="Times New Roman"/>
                <w:sz w:val="24"/>
                <w:szCs w:val="24"/>
              </w:rPr>
              <w:t>迁移比</w:t>
            </w:r>
            <w:r>
              <w:rPr>
                <w:rFonts w:ascii="Times New Roman" w:eastAsia="仿宋" w:hAnsi="Times New Roman"/>
                <w:sz w:val="24"/>
                <w:szCs w:val="24"/>
              </w:rPr>
              <w:t>Li</w:t>
            </w:r>
            <w:r>
              <w:rPr>
                <w:rFonts w:ascii="Times New Roman" w:eastAsia="仿宋" w:hAnsi="Times New Roman"/>
                <w:sz w:val="24"/>
                <w:szCs w:val="24"/>
                <w:vertAlign w:val="superscript"/>
              </w:rPr>
              <w:t>+</w:t>
            </w:r>
            <w:r>
              <w:rPr>
                <w:rFonts w:ascii="Times New Roman" w:eastAsia="仿宋" w:hAnsi="Times New Roman"/>
                <w:sz w:val="24"/>
                <w:szCs w:val="24"/>
              </w:rPr>
              <w:t>困难，因此高性能储钠关键材料的研发是目前钠离子电池体系发展与应用的重点与难点。在商品化锂离子电池中广泛使用的石墨负极，具有价格低廉和性能稳定等优点，但其层间距较小，不利于</w:t>
            </w:r>
            <w:r>
              <w:rPr>
                <w:rFonts w:ascii="Times New Roman" w:eastAsia="仿宋" w:hAnsi="Times New Roman"/>
                <w:sz w:val="24"/>
                <w:szCs w:val="24"/>
              </w:rPr>
              <w:t>Na</w:t>
            </w:r>
            <w:r>
              <w:rPr>
                <w:rFonts w:ascii="Times New Roman" w:eastAsia="仿宋" w:hAnsi="Times New Roman"/>
                <w:sz w:val="24"/>
                <w:szCs w:val="24"/>
                <w:vertAlign w:val="superscript"/>
              </w:rPr>
              <w:t>+</w:t>
            </w:r>
            <w:r>
              <w:rPr>
                <w:rFonts w:ascii="Times New Roman" w:eastAsia="仿宋" w:hAnsi="Times New Roman"/>
                <w:sz w:val="24"/>
                <w:szCs w:val="24"/>
              </w:rPr>
              <w:t>的嵌脱，基本没有储钠容量。钠离子电池负极材料已成为制约钠离子电池发展的洼地，对负极材料的研究迫在眉睫。</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钠离子电池负极材料根据储钠机理不同主要分为两大类：一是基于嵌脱机理的负极材料，二是基于可逆转化反应机理的负极材料。基于嵌脱机理</w:t>
            </w:r>
            <w:r>
              <w:rPr>
                <w:rFonts w:ascii="Times New Roman" w:eastAsia="仿宋" w:hAnsi="Times New Roman"/>
                <w:sz w:val="24"/>
                <w:szCs w:val="24"/>
              </w:rPr>
              <w:t>的负极材料，主要有碳基材料及钛、钒氧化物等，由于充放电过程中此类材料不会发生重大的结构重构，因而具有良好的循环稳定性，但由于受其结构限制，理论比容量较低，难以满足日益增长的对电极材料高比容量性能的需求。如硬碳的可逆容量不会超过</w:t>
            </w:r>
            <w:r>
              <w:rPr>
                <w:rFonts w:ascii="Times New Roman" w:eastAsia="仿宋" w:hAnsi="Times New Roman"/>
                <w:sz w:val="24"/>
                <w:szCs w:val="24"/>
              </w:rPr>
              <w:t xml:space="preserve">320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vertAlign w:val="superscript"/>
              </w:rPr>
              <w:t xml:space="preserve"> </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&lt;EndNote&gt;&lt;Cite&gt;&lt;Author&gt;Lu&lt;/Author&gt;&lt;Year&gt;2015&lt;/Year&gt;&lt;RecNum&gt;11&lt;/RecNum&gt;&lt;DisplayText&gt;&lt;style face="superscript"&gt;1&lt;/style&gt;</w:instrText>
            </w:r>
            <w:r>
              <w:rPr>
                <w:rFonts w:ascii="Times New Roman" w:eastAsia="仿宋" w:hAnsi="Times New Roman"/>
                <w:sz w:val="24"/>
                <w:szCs w:val="24"/>
                <w:vertAlign w:val="superscript"/>
              </w:rPr>
              <w:instrText>&lt;/DisplayText&gt;&lt;record&gt;&lt;rec-number&gt;11&lt;/rec-number&gt;&lt;foreign-keys&gt;&lt;key app="EN" db-id="550a0za2700asued2vkxtxtczs9edspwtvvd" timestamp="1447015847"&gt;11&lt;/key&gt;&lt;/foreign-keys&gt;&lt;ref-type name="Journal Article"&gt;17&lt;/ref-type&gt;&lt;contributors&gt;&lt;authors&gt;&lt;author&gt;Lu, Ying Ch</w:instrText>
            </w:r>
            <w:r>
              <w:rPr>
                <w:rFonts w:ascii="Times New Roman" w:eastAsia="仿宋" w:hAnsi="Times New Roman"/>
                <w:sz w:val="24"/>
                <w:szCs w:val="24"/>
                <w:vertAlign w:val="superscript"/>
              </w:rPr>
              <w:instrText>ing&lt;/author&gt;&lt;author&gt;Ma, Chuze&lt;/author&gt;&lt;author&gt;Alvarado, Judith&lt;/author&gt;&lt;author&gt;Dimov, Nikolay&lt;/author&gt;&lt;author&gt;Meng, Ying Shirley&lt;/author&gt;&lt;author&gt;Okada, Shigeto&lt;/author&gt;&lt;/authors&gt;&lt;/contributors&gt;&lt;titles&gt;&lt;title&gt;Improved electrochemical performance of tin-sulf</w:instrText>
            </w:r>
            <w:r>
              <w:rPr>
                <w:rFonts w:ascii="Times New Roman" w:eastAsia="仿宋" w:hAnsi="Times New Roman"/>
                <w:sz w:val="24"/>
                <w:szCs w:val="24"/>
                <w:vertAlign w:val="superscript"/>
              </w:rPr>
              <w:instrText>ide anodes for sodium-ion batteries&lt;/title&gt;&lt;secondary-title&gt;Journal of Materials Chemistry A&lt;/secondary-title&gt;&lt;/titles&gt;&lt;periodical&gt;&lt;full-title&gt;Journal of Materials Chemistry A&lt;/full-title&gt;&lt;/periodical&gt;&lt;pages&gt;16971-16977&lt;/pages&gt;&lt;volume&gt;3&lt;/volume&gt;&lt;number&gt;33&lt;</w:instrText>
            </w:r>
            <w:r>
              <w:rPr>
                <w:rFonts w:ascii="Times New Roman" w:eastAsia="仿宋" w:hAnsi="Times New Roman"/>
                <w:sz w:val="24"/>
                <w:szCs w:val="24"/>
                <w:vertAlign w:val="superscript"/>
              </w:rPr>
              <w:instrText>/number&gt;&lt;dates&gt;&lt;year&gt;2015&lt;/year&gt;&lt;pub-dates&gt;&lt;date&gt;2015&lt;/date&gt;&lt;/pub-dates&gt;&lt;/dates&gt;&lt;isbn&gt;2050-7488&lt;/isbn&gt;&lt;accession-num&gt;WOS:000359459900008&lt;/accession-num&gt;&lt;urls&gt;&lt;related-urls&gt;&lt;url&gt;&amp;lt;Go to ISI&amp;gt;://WOS:000359459900008&lt;/url&gt;&lt;url&gt;http://pubs.rsc.org/en/conten</w:instrText>
            </w:r>
            <w:r>
              <w:rPr>
                <w:rFonts w:ascii="Times New Roman" w:eastAsia="仿宋" w:hAnsi="Times New Roman"/>
                <w:sz w:val="24"/>
                <w:szCs w:val="24"/>
                <w:vertAlign w:val="superscript"/>
              </w:rPr>
              <w:instrText>t/articlepdf/2015/ta/c5ta03893f&lt;/url&gt;&lt;/related-urls&gt;&lt;/urls&gt;&lt;electronic-resource-num&gt;10.1039/c5ta03893f&lt;/electronic-resource-num&gt;&lt;/record&gt;&lt;/Cite&gt;&lt;/EndNote&gt;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w:t>
            </w:r>
            <w:r>
              <w:rPr>
                <w:rFonts w:ascii="Times New Roman" w:eastAsia="仿宋" w:hAnsi="Times New Roman"/>
                <w:sz w:val="24"/>
                <w:szCs w:val="24"/>
                <w:vertAlign w:val="superscript"/>
              </w:rPr>
              <w:fldChar w:fldCharType="end"/>
            </w:r>
            <w:r>
              <w:rPr>
                <w:rFonts w:ascii="Times New Roman" w:eastAsia="仿宋" w:hAnsi="Times New Roman"/>
                <w:sz w:val="24"/>
                <w:szCs w:val="24"/>
              </w:rPr>
              <w:t>，</w:t>
            </w:r>
            <w:r>
              <w:rPr>
                <w:rFonts w:ascii="Times New Roman" w:eastAsia="仿宋" w:hAnsi="Times New Roman"/>
                <w:sz w:val="24"/>
                <w:szCs w:val="24"/>
              </w:rPr>
              <w:t>TiO</w:t>
            </w:r>
            <w:r>
              <w:rPr>
                <w:rFonts w:ascii="Times New Roman" w:eastAsia="仿宋" w:hAnsi="Times New Roman"/>
                <w:sz w:val="24"/>
                <w:szCs w:val="24"/>
                <w:vertAlign w:val="subscript"/>
              </w:rPr>
              <w:t>2</w:t>
            </w:r>
            <w:r>
              <w:rPr>
                <w:rFonts w:ascii="Times New Roman" w:eastAsia="仿宋" w:hAnsi="Times New Roman"/>
                <w:sz w:val="24"/>
                <w:szCs w:val="24"/>
              </w:rPr>
              <w:t>难以获得超过</w:t>
            </w:r>
            <w:r>
              <w:rPr>
                <w:rFonts w:ascii="Times New Roman" w:eastAsia="仿宋" w:hAnsi="Times New Roman"/>
                <w:sz w:val="24"/>
                <w:szCs w:val="24"/>
              </w:rPr>
              <w:t xml:space="preserve">200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的比容量</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&lt;EndNote&gt;&lt;Cite&gt;&lt;Author&gt;Wang&lt;/Author&gt;&lt;Year&gt;2015&lt;/Year&gt;&lt;RecNum&gt;85&lt;/RecNum&gt;&lt;DisplayText&gt;&lt;style face="superscript"&gt;2&lt;/style&gt;&lt;/DisplayText&gt;&lt;record&gt;&lt;rec-number&gt;85&lt;/rec-number&gt;&lt;foreign-keys&gt;&lt;key app="EN" db-id="dxfadxazn0rxvyetsepparttv2fr092s5adp"</w:instrText>
            </w:r>
            <w:r>
              <w:rPr>
                <w:rFonts w:ascii="Times New Roman" w:eastAsia="仿宋" w:hAnsi="Times New Roman"/>
                <w:sz w:val="24"/>
                <w:szCs w:val="24"/>
                <w:vertAlign w:val="superscript"/>
              </w:rPr>
              <w:instrText xml:space="preserve"> timestamp="1446761927"&gt;85&lt;/key&gt;&lt;/foreign-keys&gt;&lt;ref-type name="Journal Article"&gt;17&lt;/ref-type&gt;&lt;contributors&gt;&lt;authors&gt;&lt;author&gt;Wang, Luyuan Paul&lt;/author&gt;&lt;author&gt;Yu, Linghui&lt;/author&gt;&lt;author&gt;Wang, Xin&lt;/author&gt;&lt;author&gt;Srinivasan, Madhavi&lt;/author&gt;&lt;author&gt;Xu, Zhic</w:instrText>
            </w:r>
            <w:r>
              <w:rPr>
                <w:rFonts w:ascii="Times New Roman" w:eastAsia="仿宋" w:hAnsi="Times New Roman"/>
                <w:sz w:val="24"/>
                <w:szCs w:val="24"/>
                <w:vertAlign w:val="superscript"/>
              </w:rPr>
              <w:instrText>huan J.&lt;/author&gt;&lt;/authors&gt;&lt;/contributors&gt;&lt;titles&gt;&lt;title&gt;Recent developments in electrode materials for sodium-ion batteries&lt;/title&gt;&lt;secondary-title&gt;Journal of Materials Chemistry A&lt;/secondary-title&gt;&lt;/titles&gt;&lt;periodical&gt;&lt;full-title&gt;Journal of Materials Chem</w:instrText>
            </w:r>
            <w:r>
              <w:rPr>
                <w:rFonts w:ascii="Times New Roman" w:eastAsia="仿宋" w:hAnsi="Times New Roman"/>
                <w:sz w:val="24"/>
                <w:szCs w:val="24"/>
                <w:vertAlign w:val="superscript"/>
              </w:rPr>
              <w:instrText>istry A&lt;/full-title&gt;&lt;/periodical&gt;&lt;pages&gt;9353-9378&lt;/pages&gt;&lt;volume&gt;3&lt;/volume&gt;&lt;number&gt;18&lt;/number&gt;&lt;dates&gt;&lt;year&gt;2015&lt;/year&gt;&lt;pub-dates&gt;&lt;date&gt;2015&lt;/date&gt;&lt;/pub-dates&gt;&lt;/dates&gt;&lt;isbn&gt;2050-7488&lt;/isbn&gt;&lt;accession-num&gt;WOS:000353927500001&lt;/accession-num&gt;&lt;urls&gt;&lt;related-url</w:instrText>
            </w:r>
            <w:r>
              <w:rPr>
                <w:rFonts w:ascii="Times New Roman" w:eastAsia="仿宋" w:hAnsi="Times New Roman"/>
                <w:sz w:val="24"/>
                <w:szCs w:val="24"/>
                <w:vertAlign w:val="superscript"/>
              </w:rPr>
              <w:instrText>s&gt;&lt;url&gt;&amp;lt;Go to ISI&amp;gt;://WOS:000353927500001&lt;/url&gt;&lt;url&gt;http://pubs.rsc.org/en/content/articlepdf/2015/ta/c4ta06467d&lt;/url&gt;&lt;/related-urls&gt;&lt;/urls&gt;&lt;electronic-resource-num&gt;10.1039/c4ta06467d&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2</w:t>
            </w:r>
            <w:r>
              <w:rPr>
                <w:rFonts w:ascii="Times New Roman" w:eastAsia="仿宋" w:hAnsi="Times New Roman"/>
                <w:sz w:val="24"/>
                <w:szCs w:val="24"/>
                <w:vertAlign w:val="superscript"/>
              </w:rPr>
              <w:fldChar w:fldCharType="end"/>
            </w:r>
            <w:r>
              <w:rPr>
                <w:rFonts w:ascii="Times New Roman" w:eastAsia="仿宋" w:hAnsi="Times New Roman"/>
                <w:sz w:val="24"/>
                <w:szCs w:val="24"/>
              </w:rPr>
              <w:t>。而钒氧化物比容量难以超</w:t>
            </w:r>
            <w:r>
              <w:rPr>
                <w:rFonts w:ascii="Times New Roman" w:eastAsia="仿宋" w:hAnsi="Times New Roman"/>
                <w:sz w:val="24"/>
                <w:szCs w:val="24"/>
              </w:rPr>
              <w:t>过</w:t>
            </w:r>
            <w:r>
              <w:rPr>
                <w:rFonts w:ascii="Times New Roman" w:eastAsia="仿宋" w:hAnsi="Times New Roman"/>
                <w:sz w:val="24"/>
                <w:szCs w:val="24"/>
              </w:rPr>
              <w:t xml:space="preserve">300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，且</w:t>
            </w:r>
            <w:r>
              <w:rPr>
                <w:rFonts w:ascii="Times New Roman" w:eastAsia="仿宋" w:hAnsi="Times New Roman"/>
                <w:sz w:val="24"/>
                <w:szCs w:val="24"/>
              </w:rPr>
              <w:t xml:space="preserve"> 1.5~2.5 V</w:t>
            </w:r>
            <w:r>
              <w:rPr>
                <w:rFonts w:ascii="Times New Roman" w:eastAsia="仿宋" w:hAnsi="Times New Roman"/>
                <w:sz w:val="24"/>
                <w:szCs w:val="24"/>
              </w:rPr>
              <w:t>的高电压使其作为钠离子电池负极材料应用困难</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&lt;EndNote&gt;&lt;Cite&gt;&lt;Author&gt;Wang&lt;/Author&gt;&lt;Year&gt;2015&lt;/Year&gt;&lt;RecNum&gt;85&lt;/RecNum&gt;&lt;DisplayText&gt;&lt;style face="superscript"&gt;2&lt;/style&gt;&lt;/DisplayText&gt;&lt;record&gt;&lt;rec-number&gt;85&lt;/rec-number&gt;&lt;foreign-keys&gt;&lt;key app="EN" d</w:instrText>
            </w:r>
            <w:r>
              <w:rPr>
                <w:rFonts w:ascii="Times New Roman" w:eastAsia="仿宋" w:hAnsi="Times New Roman"/>
                <w:sz w:val="24"/>
                <w:szCs w:val="24"/>
                <w:vertAlign w:val="superscript"/>
              </w:rPr>
              <w:instrText>b-id="dxfadxazn0rxvyetsepparttv2fr092s5adp" timestamp="1446761927"&gt;85&lt;/key&gt;&lt;/foreign-keys&gt;&lt;ref-type name="Journal Article"&gt;17&lt;/ref-type&gt;&lt;contributors&gt;&lt;authors&gt;&lt;author&gt;Wang, Luyuan Paul&lt;/author&gt;&lt;author&gt;Yu, Linghui&lt;/author&gt;&lt;author&gt;Wang, Xin&lt;/author&gt;&lt;author&gt;S</w:instrText>
            </w:r>
            <w:r>
              <w:rPr>
                <w:rFonts w:ascii="Times New Roman" w:eastAsia="仿宋" w:hAnsi="Times New Roman"/>
                <w:sz w:val="24"/>
                <w:szCs w:val="24"/>
                <w:vertAlign w:val="superscript"/>
              </w:rPr>
              <w:instrText>rinivasan, Madhavi&lt;/author&gt;&lt;author&gt;Xu, Zhichuan J.&lt;/author&gt;&lt;/authors&gt;&lt;/contributors&gt;&lt;titles&gt;&lt;title&gt;Recent developments in electrode materials for sodium-ion batteries&lt;/title&gt;&lt;secondary-title&gt;Journal of Materials Chemistry A&lt;/secondary-title&gt;&lt;/titles&gt;&lt;perio</w:instrText>
            </w:r>
            <w:r>
              <w:rPr>
                <w:rFonts w:ascii="Times New Roman" w:eastAsia="仿宋" w:hAnsi="Times New Roman"/>
                <w:sz w:val="24"/>
                <w:szCs w:val="24"/>
                <w:vertAlign w:val="superscript"/>
              </w:rPr>
              <w:instrText>dical&gt;&lt;full-title&gt;Journal of Materials Chemistry A&lt;/full-title&gt;&lt;/periodical&gt;&lt;pages&gt;9353-9378&lt;/pages&gt;&lt;volume&gt;3&lt;/volume&gt;&lt;number&gt;18&lt;/number&gt;&lt;dates&gt;&lt;year&gt;2015&lt;/year&gt;&lt;pub-dates&gt;&lt;date&gt;2015&lt;/date&gt;&lt;/pub-dates&gt;&lt;/dates&gt;&lt;isbn&gt;2050-7488&lt;/isbn&gt;&lt;accession-num&gt;WOS:000353</w:instrText>
            </w:r>
            <w:r>
              <w:rPr>
                <w:rFonts w:ascii="Times New Roman" w:eastAsia="仿宋" w:hAnsi="Times New Roman"/>
                <w:sz w:val="24"/>
                <w:szCs w:val="24"/>
                <w:vertAlign w:val="superscript"/>
              </w:rPr>
              <w:instrText>927500001&lt;/accession-num&gt;&lt;urls&gt;&lt;related-urls&gt;&lt;url&gt;&amp;lt;Go to ISI&amp;gt;://WOS:000353927500001&lt;/url&gt;&lt;url&gt;http://pubs.rsc.org/en/content/articlepdf/2015/ta/c4ta06467d&lt;/url&gt;&lt;/related-urls&gt;&lt;/urls&gt;&lt;electronic-resource-num&gt;10.1039/c4ta06467d&lt;/electronic-resource-num</w:instrText>
            </w:r>
            <w:r>
              <w:rPr>
                <w:rFonts w:ascii="Times New Roman" w:eastAsia="仿宋" w:hAnsi="Times New Roman"/>
                <w:sz w:val="24"/>
                <w:szCs w:val="24"/>
                <w:vertAlign w:val="superscript"/>
              </w:rPr>
              <w:instrText>&gt;&lt;/record&gt;&lt;/Cite&gt;&lt;/EndNote&gt;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2</w:t>
            </w:r>
            <w:r>
              <w:rPr>
                <w:rFonts w:ascii="Times New Roman" w:eastAsia="仿宋" w:hAnsi="Times New Roman"/>
                <w:sz w:val="24"/>
                <w:szCs w:val="24"/>
                <w:vertAlign w:val="superscript"/>
              </w:rPr>
              <w:fldChar w:fldCharType="end"/>
            </w:r>
            <w:r>
              <w:rPr>
                <w:rFonts w:ascii="Times New Roman" w:eastAsia="仿宋" w:hAnsi="Times New Roman"/>
                <w:sz w:val="24"/>
                <w:szCs w:val="24"/>
              </w:rPr>
              <w:t>。</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可逆转化反应不受主体材料晶体结构框架的限制，其储钠反应仅要求主体晶格的活性成分发生价态变化或结构发生可逆转化，因此利用这类反应机制可以实现多电子转移</w:t>
            </w:r>
            <w:r>
              <w:rPr>
                <w:rFonts w:ascii="Times New Roman" w:eastAsia="仿宋" w:hAnsi="Times New Roman"/>
                <w:sz w:val="24"/>
                <w:szCs w:val="24"/>
              </w:rPr>
              <w:lastRenderedPageBreak/>
              <w:t>反应，释放出数倍于传统嵌入反应的高容量。可逆转化反应机理如式（</w:t>
            </w:r>
            <w:r>
              <w:rPr>
                <w:rFonts w:ascii="Times New Roman" w:eastAsia="仿宋" w:hAnsi="Times New Roman"/>
                <w:sz w:val="24"/>
                <w:szCs w:val="24"/>
              </w:rPr>
              <w:t>1</w:t>
            </w:r>
            <w:r>
              <w:rPr>
                <w:rFonts w:ascii="Times New Roman" w:eastAsia="仿宋" w:hAnsi="Times New Roman"/>
                <w:sz w:val="24"/>
                <w:szCs w:val="24"/>
              </w:rPr>
              <w:t>）所示：</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noProof/>
                <w:sz w:val="24"/>
                <w:szCs w:val="24"/>
              </w:rPr>
              <w:drawing>
                <wp:inline distT="0" distB="0" distL="114300" distR="114300">
                  <wp:extent cx="2926080" cy="405765"/>
                  <wp:effectExtent l="0" t="0" r="0" b="146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2926080" cy="405765"/>
                          </a:xfrm>
                          <a:prstGeom prst="rect">
                            <a:avLst/>
                          </a:prstGeom>
                          <a:noFill/>
                          <a:ln w="9525">
                            <a:noFill/>
                          </a:ln>
                        </pic:spPr>
                      </pic:pic>
                    </a:graphicData>
                  </a:graphic>
                </wp:inline>
              </w:drawing>
            </w:r>
            <w:r>
              <w:rPr>
                <w:rFonts w:ascii="Times New Roman" w:eastAsia="仿宋" w:hAnsi="Times New Roman"/>
                <w:sz w:val="24"/>
                <w:szCs w:val="24"/>
              </w:rPr>
              <w:t xml:space="preserve">    </w:t>
            </w:r>
            <w:r>
              <w:rPr>
                <w:rFonts w:ascii="Times New Roman" w:eastAsia="仿宋" w:hAnsi="Times New Roman"/>
                <w:noProof/>
                <w:sz w:val="24"/>
                <w:szCs w:val="24"/>
              </w:rPr>
              <w:drawing>
                <wp:inline distT="0" distB="0" distL="114300" distR="114300">
                  <wp:extent cx="819150" cy="182880"/>
                  <wp:effectExtent l="0" t="0" r="0" b="635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9"/>
                          <a:stretch>
                            <a:fillRect/>
                          </a:stretch>
                        </pic:blipFill>
                        <pic:spPr>
                          <a:xfrm>
                            <a:off x="0" y="0"/>
                            <a:ext cx="819150" cy="182880"/>
                          </a:xfrm>
                          <a:prstGeom prst="rect">
                            <a:avLst/>
                          </a:prstGeom>
                          <a:noFill/>
                          <a:ln w="9525">
                            <a:noFill/>
                          </a:ln>
                        </pic:spPr>
                      </pic:pic>
                    </a:graphicData>
                  </a:graphic>
                </wp:inline>
              </w:drawing>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1</w:t>
            </w:r>
            <w:r>
              <w:rPr>
                <w:rFonts w:ascii="Times New Roman" w:eastAsia="仿宋" w:hAnsi="Times New Roman"/>
                <w:sz w:val="24"/>
                <w:szCs w:val="24"/>
              </w:rPr>
              <w:t>）</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基于可逆转化反应的钠离子电池负极材料主要有金属氧、硫化物等。由于金属硫化物具有高的理论比容量</w:t>
            </w:r>
            <w:r>
              <w:rPr>
                <w:rFonts w:ascii="Times New Roman" w:eastAsia="仿宋" w:hAnsi="Times New Roman"/>
                <w:sz w:val="24"/>
                <w:szCs w:val="24"/>
              </w:rPr>
              <w:t>(</w:t>
            </w:r>
            <w:r>
              <w:rPr>
                <w:rFonts w:ascii="Times New Roman" w:eastAsia="仿宋" w:hAnsi="Times New Roman"/>
                <w:sz w:val="24"/>
                <w:szCs w:val="24"/>
              </w:rPr>
              <w:t>如</w:t>
            </w:r>
            <w:r>
              <w:rPr>
                <w:rFonts w:ascii="Times New Roman" w:eastAsia="仿宋" w:hAnsi="Times New Roman"/>
                <w:sz w:val="24"/>
                <w:szCs w:val="24"/>
              </w:rPr>
              <w:t>MoS</w:t>
            </w:r>
            <w:r>
              <w:rPr>
                <w:rFonts w:ascii="Times New Roman" w:eastAsia="仿宋" w:hAnsi="Times New Roman"/>
                <w:sz w:val="24"/>
                <w:szCs w:val="24"/>
                <w:vertAlign w:val="subscript"/>
              </w:rPr>
              <w:t>2</w:t>
            </w:r>
            <w:r>
              <w:rPr>
                <w:rFonts w:ascii="Times New Roman" w:eastAsia="仿宋" w:hAnsi="Times New Roman"/>
                <w:sz w:val="24"/>
                <w:szCs w:val="24"/>
              </w:rPr>
              <w:t>为</w:t>
            </w:r>
            <w:r>
              <w:rPr>
                <w:rFonts w:ascii="Times New Roman" w:eastAsia="仿宋" w:hAnsi="Times New Roman"/>
                <w:sz w:val="24"/>
                <w:szCs w:val="24"/>
              </w:rPr>
              <w:t xml:space="preserve">669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w:t>
            </w:r>
            <w:r>
              <w:rPr>
                <w:rFonts w:ascii="Times New Roman" w:eastAsia="仿宋" w:hAnsi="Times New Roman"/>
                <w:sz w:val="24"/>
                <w:szCs w:val="24"/>
              </w:rPr>
              <w:t>Bi</w:t>
            </w:r>
            <w:r>
              <w:rPr>
                <w:rFonts w:ascii="Times New Roman" w:eastAsia="仿宋" w:hAnsi="Times New Roman"/>
                <w:sz w:val="24"/>
                <w:szCs w:val="24"/>
                <w:vertAlign w:val="subscript"/>
              </w:rPr>
              <w:t>2</w:t>
            </w:r>
            <w:r>
              <w:rPr>
                <w:rFonts w:ascii="Times New Roman" w:eastAsia="仿宋" w:hAnsi="Times New Roman"/>
                <w:sz w:val="24"/>
                <w:szCs w:val="24"/>
              </w:rPr>
              <w:t>S</w:t>
            </w:r>
            <w:r>
              <w:rPr>
                <w:rFonts w:ascii="Times New Roman" w:eastAsia="仿宋" w:hAnsi="Times New Roman"/>
                <w:sz w:val="24"/>
                <w:szCs w:val="24"/>
                <w:vertAlign w:val="subscript"/>
              </w:rPr>
              <w:t>3</w:t>
            </w:r>
            <w:r>
              <w:rPr>
                <w:rFonts w:ascii="Times New Roman" w:eastAsia="仿宋" w:hAnsi="Times New Roman"/>
                <w:sz w:val="24"/>
                <w:szCs w:val="24"/>
              </w:rPr>
              <w:t>为</w:t>
            </w:r>
            <w:r>
              <w:rPr>
                <w:rFonts w:ascii="Times New Roman" w:eastAsia="仿宋" w:hAnsi="Times New Roman"/>
                <w:sz w:val="24"/>
                <w:szCs w:val="24"/>
              </w:rPr>
              <w:t xml:space="preserve">625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，且</w:t>
            </w:r>
            <w:r>
              <w:rPr>
                <w:rFonts w:ascii="Times New Roman" w:eastAsia="仿宋" w:hAnsi="Times New Roman"/>
                <w:sz w:val="24"/>
                <w:szCs w:val="24"/>
              </w:rPr>
              <w:t>M-S</w:t>
            </w:r>
            <w:r>
              <w:rPr>
                <w:rFonts w:ascii="Times New Roman" w:eastAsia="仿宋" w:hAnsi="Times New Roman"/>
                <w:sz w:val="24"/>
                <w:szCs w:val="24"/>
              </w:rPr>
              <w:t>键的键能比</w:t>
            </w:r>
            <w:r>
              <w:rPr>
                <w:rFonts w:ascii="Times New Roman" w:eastAsia="仿宋" w:hAnsi="Times New Roman"/>
                <w:sz w:val="24"/>
                <w:szCs w:val="24"/>
              </w:rPr>
              <w:t>M–O</w:t>
            </w:r>
            <w:r>
              <w:rPr>
                <w:rFonts w:ascii="Times New Roman" w:eastAsia="仿宋" w:hAnsi="Times New Roman"/>
                <w:sz w:val="24"/>
                <w:szCs w:val="24"/>
              </w:rPr>
              <w:t>键弱，更有利</w:t>
            </w:r>
            <w:r>
              <w:rPr>
                <w:rFonts w:ascii="Times New Roman" w:eastAsia="仿宋" w:hAnsi="Times New Roman"/>
                <w:sz w:val="24"/>
                <w:szCs w:val="24"/>
              </w:rPr>
              <w:t>于可逆转化反应的发生，金属硫化物作为钠离子电池负极材料的研究日益</w:t>
            </w:r>
            <w:bookmarkStart w:id="22" w:name="OLE_LINK153"/>
            <w:r>
              <w:rPr>
                <w:rFonts w:ascii="Times New Roman" w:eastAsia="仿宋" w:hAnsi="Times New Roman"/>
                <w:sz w:val="24"/>
                <w:szCs w:val="24"/>
              </w:rPr>
              <w:t>引起了国内外研究者的关注</w:t>
            </w:r>
            <w:bookmarkEnd w:id="22"/>
            <w:r>
              <w:rPr>
                <w:rFonts w:ascii="Times New Roman" w:eastAsia="仿宋" w:hAnsi="Times New Roman"/>
                <w:sz w:val="24"/>
                <w:szCs w:val="24"/>
              </w:rPr>
              <w:t>，是钠离子电池负极材料研究的热点之一。陈立泉院士与王兆翔教授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w:instrTex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EN.CITE.DATA </w:instrTex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3</w:t>
            </w:r>
            <w:r>
              <w:rPr>
                <w:rFonts w:ascii="Times New Roman" w:eastAsia="仿宋" w:hAnsi="Times New Roman"/>
                <w:sz w:val="24"/>
                <w:szCs w:val="24"/>
                <w:vertAlign w:val="superscript"/>
              </w:rPr>
              <w:fldChar w:fldCharType="end"/>
            </w:r>
            <w:r>
              <w:rPr>
                <w:rFonts w:ascii="Times New Roman" w:eastAsia="仿宋" w:hAnsi="Times New Roman"/>
                <w:sz w:val="24"/>
                <w:szCs w:val="24"/>
              </w:rPr>
              <w:t>，陈军教授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&lt;EndNote&gt;&lt;Cite&gt;&lt;Author&gt;Hu&lt;/Author&gt;&lt;Year&gt;2014&lt;/Year&gt;&lt;RecNum&gt;95&lt;/RecNum&gt;&lt;DisplayText&gt;&lt;style face="superscript"&gt;4&lt;/style&gt;&lt;/D</w:instrText>
            </w:r>
            <w:r>
              <w:rPr>
                <w:rFonts w:ascii="Times New Roman" w:eastAsia="仿宋" w:hAnsi="Times New Roman"/>
                <w:sz w:val="24"/>
                <w:szCs w:val="24"/>
                <w:vertAlign w:val="superscript"/>
              </w:rPr>
              <w:instrText>isplayText&gt;&lt;record&gt;&lt;rec-number&gt;95&lt;/rec-number&gt;&lt;foreign-keys&gt;&lt;key app="EN" db-id="550a0za2700asued2vkxtxtczs9edspwtvvd" timestamp="1450307316"&gt;95&lt;/key&gt;&lt;/foreign-keys&gt;&lt;ref-type name="Journal Article"&gt;17&lt;/ref-type&gt;&lt;contributors&gt;&lt;authors&gt;&lt;author&gt;Hu, Zhe&lt;/autho</w:instrText>
            </w:r>
            <w:r>
              <w:rPr>
                <w:rFonts w:ascii="Times New Roman" w:eastAsia="仿宋" w:hAnsi="Times New Roman"/>
                <w:sz w:val="24"/>
                <w:szCs w:val="24"/>
                <w:vertAlign w:val="superscript"/>
              </w:rPr>
              <w:instrText>r&gt;&lt;author&gt;Wang, Lixiu&lt;/author&gt;&lt;author&gt;Zhang, Kai&lt;/author&gt;&lt;author&gt;Wang, Jianbin&lt;/author&gt;&lt;author&gt;Cheng, Fangyi&lt;/author&gt;&lt;author&gt;Tao, Zhanliang&lt;/author&gt;&lt;author&gt;Chen, Jun&lt;/author&gt;&lt;/authors&gt;&lt;/contributors&gt;&lt;titles&gt;&lt;title&gt;MoS2 Nanoflowers with Expanded Interlayers</w:instrText>
            </w:r>
            <w:r>
              <w:rPr>
                <w:rFonts w:ascii="Times New Roman" w:eastAsia="仿宋" w:hAnsi="Times New Roman"/>
                <w:sz w:val="24"/>
                <w:szCs w:val="24"/>
                <w:vertAlign w:val="superscript"/>
              </w:rPr>
              <w:instrText xml:space="preserve"> as High-Performance Anodes for Sodium-Ion Batteries&lt;/title&gt;&lt;secondary-title&gt;Angewandte Chemie-International Edition&lt;/secondary-title&gt;&lt;/titles&gt;&lt;periodical&gt;&lt;full-title&gt;Angewandte Chemie-International Edition&lt;/full-title&gt;&lt;/periodical&gt;&lt;pages&gt;12794-12798&lt;/page</w:instrText>
            </w:r>
            <w:r>
              <w:rPr>
                <w:rFonts w:ascii="Times New Roman" w:eastAsia="仿宋" w:hAnsi="Times New Roman"/>
                <w:sz w:val="24"/>
                <w:szCs w:val="24"/>
                <w:vertAlign w:val="superscript"/>
              </w:rPr>
              <w:instrText>s&gt;&lt;volume&gt;53&lt;/volume&gt;&lt;number&gt;47&lt;/number&gt;&lt;dates&gt;&lt;year&gt;2014&lt;/year&gt;&lt;pub-dates&gt;&lt;date&gt;Nov 17&lt;/date&gt;&lt;/pub-dates&gt;&lt;/dates&gt;&lt;isbn&gt;1433-7851&lt;/isbn&gt;&lt;accession-num&gt;WOS:000344793400019&lt;/accession-num&gt;&lt;urls&gt;&lt;related-urls&gt;&lt;url&gt;&amp;lt;Go to ISI&amp;gt;://WOS:000344793400019&lt;/url&gt;</w:instrText>
            </w:r>
            <w:r>
              <w:rPr>
                <w:rFonts w:ascii="Times New Roman" w:eastAsia="仿宋" w:hAnsi="Times New Roman"/>
                <w:sz w:val="24"/>
                <w:szCs w:val="24"/>
                <w:vertAlign w:val="superscript"/>
              </w:rPr>
              <w:instrText>&lt;url&gt;http://onlinelibrary.wiley.com/store/10.1002/anie.201407898/asset/12794_ftp.pdf?v=1&amp;amp;t=ii9fiu9q&amp;amp;s=2804537550da4b647c98a4f2ca7600331a696386&lt;/url&gt;&lt;/related-urls&gt;&lt;/urls&gt;&lt;electronic-resource-num&gt;10.1002/anie.201407898&lt;/electronic-resource-num&gt;&lt;/rec</w:instrText>
            </w:r>
            <w:r>
              <w:rPr>
                <w:rFonts w:ascii="Times New Roman" w:eastAsia="仿宋" w:hAnsi="Times New Roman"/>
                <w:sz w:val="24"/>
                <w:szCs w:val="24"/>
                <w:vertAlign w:val="superscript"/>
              </w:rPr>
              <w:instrText>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4</w:t>
            </w:r>
            <w:r>
              <w:rPr>
                <w:rFonts w:ascii="Times New Roman" w:eastAsia="仿宋" w:hAnsi="Times New Roman"/>
                <w:sz w:val="24"/>
                <w:szCs w:val="24"/>
                <w:vertAlign w:val="superscript"/>
              </w:rPr>
              <w:fldChar w:fldCharType="end"/>
            </w:r>
            <w:r>
              <w:rPr>
                <w:rFonts w:ascii="Times New Roman" w:eastAsia="仿宋" w:hAnsi="Times New Roman"/>
                <w:sz w:val="24"/>
                <w:szCs w:val="24"/>
              </w:rPr>
              <w:t>、黄云辉与胡先罗教授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&lt;EndNote&gt;&lt;Cite&gt;&lt;Author&gt;Xiong&lt;/Author&gt;&lt;Year&gt;2015&lt;/Year&gt;&lt;RecNum&gt;79&lt;/RecNum&gt;&lt;DisplayText&gt;&lt;style face="superscript"&gt;5&lt;/style&gt;&lt;/DisplayText&gt;&lt;record&gt;&lt;rec-number&gt;79&lt;/rec-number&gt;&lt;foreign-keys&gt;&lt;key app="EN" db-id="5</w:instrText>
            </w:r>
            <w:r>
              <w:rPr>
                <w:rFonts w:ascii="Times New Roman" w:eastAsia="仿宋" w:hAnsi="Times New Roman"/>
                <w:sz w:val="24"/>
                <w:szCs w:val="24"/>
                <w:vertAlign w:val="superscript"/>
              </w:rPr>
              <w:instrText>50a0za2700asued2vkxtxtczs9edspwtvvd" timestamp="1450307316"&gt;79&lt;/key&gt;&lt;/foreign-keys&gt;&lt;ref-type name="Journal Article"&gt;17&lt;/ref-type&gt;&lt;contributors&gt;&lt;authors&gt;&lt;author&gt;Xiong, Xiaoqin&lt;/author&gt;&lt;author&gt;Luo, Wei&lt;/author&gt;&lt;author&gt;Hu, Xianluo&lt;/author&gt;&lt;author&gt;Chen, Chaoji</w:instrText>
            </w:r>
            <w:r>
              <w:rPr>
                <w:rFonts w:ascii="Times New Roman" w:eastAsia="仿宋" w:hAnsi="Times New Roman"/>
                <w:sz w:val="24"/>
                <w:szCs w:val="24"/>
                <w:vertAlign w:val="superscript"/>
              </w:rPr>
              <w:instrText>&lt;/author&gt;&lt;author&gt;Qie, Long&lt;/author&gt;&lt;author&gt;Hou, Dongfang&lt;/author&gt;&lt;author&gt;Huang, Yunhui&lt;/author&gt;&lt;/authors&gt;&lt;/contributors&gt;&lt;titles&gt;&lt;title&gt;Flexible Membranes of MoS2/C Nanofibers by Electrospinning as Binder-Free Anodes for High-Performance Sodium-Ion Batterie</w:instrText>
            </w:r>
            <w:r>
              <w:rPr>
                <w:rFonts w:ascii="Times New Roman" w:eastAsia="仿宋" w:hAnsi="Times New Roman"/>
                <w:sz w:val="24"/>
                <w:szCs w:val="24"/>
                <w:vertAlign w:val="superscript"/>
              </w:rPr>
              <w:instrText>s&lt;/title&gt;&lt;secondary-title&gt;Scientific Reports&lt;/secondary-title&gt;&lt;/titles&gt;&lt;periodical&gt;&lt;full-title&gt;Scientific Reports&lt;/full-title&gt;&lt;/periodical&gt;&lt;volume&gt;5&lt;/volume&gt;&lt;dates&gt;&lt;year&gt;2015&lt;/year&gt;&lt;pub-dates&gt;&lt;date&gt;Mar 24&lt;/date&gt;&lt;/pub-dates&gt;&lt;/dates&gt;&lt;isbn&gt;2045-2322&lt;/isbn&gt;&lt;ac</w:instrText>
            </w:r>
            <w:r>
              <w:rPr>
                <w:rFonts w:ascii="Times New Roman" w:eastAsia="仿宋" w:hAnsi="Times New Roman"/>
                <w:sz w:val="24"/>
                <w:szCs w:val="24"/>
                <w:vertAlign w:val="superscript"/>
              </w:rPr>
              <w:instrText>cession-num&gt;WOS:000351700000001&lt;/accession-num&gt;&lt;urls&gt;&lt;related-urls&gt;&lt;url&gt;&amp;lt;Go to ISI&amp;gt;://WOS:000351700000001&lt;/url&gt;&lt;/related-urls&gt;&lt;/urls&gt;&lt;custom7&gt;9254&lt;/custom7&gt;&lt;electronic-resource-num&gt;10.1038/srep09254&lt;/electronic-resource-num&gt;&lt;/record&gt;&lt;/Cite&gt;&lt;/EndNote&gt;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5</w:t>
            </w:r>
            <w:r>
              <w:rPr>
                <w:rFonts w:ascii="Times New Roman" w:eastAsia="仿宋" w:hAnsi="Times New Roman"/>
                <w:sz w:val="24"/>
                <w:szCs w:val="24"/>
                <w:vertAlign w:val="superscript"/>
              </w:rPr>
              <w:fldChar w:fldCharType="end"/>
            </w:r>
            <w:r>
              <w:rPr>
                <w:rFonts w:ascii="Times New Roman" w:eastAsia="仿宋" w:hAnsi="Times New Roman"/>
                <w:sz w:val="24"/>
                <w:szCs w:val="24"/>
              </w:rPr>
              <w:t>、李长明教授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&lt;EndNote&gt;&lt;Cite&gt;&lt;Author&gt;Xu&lt;/Author&gt;&lt;Year&gt;2015&lt;/Year&gt;&lt;RecNum&gt;88&lt;/RecNum&gt;&lt;DisplayText&gt;&lt;style face="superscript"&gt;6&lt;/style&gt;&lt;/DisplayText&gt;&lt;record&gt;&lt;rec-number&gt;88&lt;/rec-number&gt;&lt;foreign-keys&gt;&lt;key app="EN" db-id="550a0za2700asued2vkxtxtczs9ed</w:instrText>
            </w:r>
            <w:r>
              <w:rPr>
                <w:rFonts w:ascii="Times New Roman" w:eastAsia="仿宋" w:hAnsi="Times New Roman"/>
                <w:sz w:val="24"/>
                <w:szCs w:val="24"/>
                <w:vertAlign w:val="superscript"/>
              </w:rPr>
              <w:instrText>spwtvvd" timestamp="1450307316"&gt;88&lt;/key&gt;&lt;/foreign-keys&gt;&lt;ref-type name="Journal Article"&gt;17&lt;/ref-type&gt;&lt;contributors&gt;&lt;authors&gt;&lt;author&gt;Xu, Maowen&lt;/author&gt;&lt;author&gt;Yi, FengLian&lt;/author&gt;&lt;author&gt;Niu, Yubin&lt;/author&gt;&lt;author&gt;Xie, Jiale&lt;/author&gt;&lt;author&gt;Hou, Junke&lt;/au</w:instrText>
            </w:r>
            <w:r>
              <w:rPr>
                <w:rFonts w:ascii="Times New Roman" w:eastAsia="仿宋" w:hAnsi="Times New Roman"/>
                <w:sz w:val="24"/>
                <w:szCs w:val="24"/>
                <w:vertAlign w:val="superscript"/>
              </w:rPr>
              <w:instrText>thor&gt;&lt;author&gt;Liu, Sangui&lt;/author&gt;&lt;author&gt;Hu, WeiHua&lt;/author&gt;&lt;author&gt;Li, Yutao&lt;/author&gt;&lt;author&gt;Li, Chang Ming&lt;/author&gt;&lt;/authors&gt;&lt;/contributors&gt;&lt;titles&gt;&lt;title&gt;Solvent-mediated directionally self-assembling MoS2 nanosheets into a novel worm-like structure and</w:instrText>
            </w:r>
            <w:r>
              <w:rPr>
                <w:rFonts w:ascii="Times New Roman" w:eastAsia="仿宋" w:hAnsi="Times New Roman"/>
                <w:sz w:val="24"/>
                <w:szCs w:val="24"/>
                <w:vertAlign w:val="superscript"/>
              </w:rPr>
              <w:instrText xml:space="preserve"> its application in sodium batteries&lt;/title&gt;&lt;secondary-title&gt;Journal of Materials Chemistry A&lt;/secondary-title&gt;&lt;/titles&gt;&lt;periodical&gt;&lt;full-title&gt;Journal of Materials Chemistry A&lt;/full-title&gt;&lt;/periodical&gt;&lt;pages&gt;9932-9937&lt;/pages&gt;&lt;volume&gt;3&lt;/volume&gt;&lt;number&gt;18&lt;/</w:instrText>
            </w:r>
            <w:r>
              <w:rPr>
                <w:rFonts w:ascii="Times New Roman" w:eastAsia="仿宋" w:hAnsi="Times New Roman"/>
                <w:sz w:val="24"/>
                <w:szCs w:val="24"/>
                <w:vertAlign w:val="superscript"/>
              </w:rPr>
              <w:instrText>number&gt;&lt;dates&gt;&lt;year&gt;2015&lt;/year&gt;&lt;pub-dates&gt;&lt;date&gt;2015&lt;/date&gt;&lt;/pub-dates&gt;&lt;/dates&gt;&lt;isbn&gt;2050-7488&lt;/isbn&gt;&lt;accession-num&gt;WOS:000353927500072&lt;/accession-num&gt;&lt;urls&gt;&lt;related-urls&gt;&lt;url&gt;&amp;lt;Go to ISI&amp;gt;://WOS:000353927500072&lt;/url&gt;&lt;url&gt;http://pubs.rsc.org/en/content</w:instrText>
            </w:r>
            <w:r>
              <w:rPr>
                <w:rFonts w:ascii="Times New Roman" w:eastAsia="仿宋" w:hAnsi="Times New Roman"/>
                <w:sz w:val="24"/>
                <w:szCs w:val="24"/>
                <w:vertAlign w:val="superscript"/>
              </w:rPr>
              <w:instrText>/articlepdf/2015/ta/c5ta00315f&lt;/url&gt;&lt;/related-urls&gt;&lt;/urls&gt;&lt;electronic-resource-num&gt;10.1039/c5ta00315f&lt;/electronic-resource-num&gt;&lt;/record&gt;&lt;/Cite&gt;&lt;/EndNote&gt;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6</w:t>
            </w:r>
            <w:r>
              <w:rPr>
                <w:rFonts w:ascii="Times New Roman" w:eastAsia="仿宋" w:hAnsi="Times New Roman"/>
                <w:sz w:val="24"/>
                <w:szCs w:val="24"/>
                <w:vertAlign w:val="superscript"/>
              </w:rPr>
              <w:fldChar w:fldCharType="end"/>
            </w:r>
            <w:r>
              <w:rPr>
                <w:rFonts w:ascii="Times New Roman" w:eastAsia="仿宋" w:hAnsi="Times New Roman"/>
                <w:sz w:val="24"/>
                <w:szCs w:val="24"/>
              </w:rPr>
              <w:t>、张校刚教授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&lt;EndNote&gt;&lt;Cite&gt;&lt;Author&gt;Zhu&lt;/Author&gt;&lt;Year&gt;2015&lt;/Year&gt;&lt;RecNum&gt;37&lt;/RecNum&gt;&lt;Displa</w:instrText>
            </w:r>
            <w:r>
              <w:rPr>
                <w:rFonts w:ascii="Times New Roman" w:eastAsia="仿宋" w:hAnsi="Times New Roman"/>
                <w:sz w:val="24"/>
                <w:szCs w:val="24"/>
                <w:vertAlign w:val="superscript"/>
              </w:rPr>
              <w:instrText>yText&gt;&lt;style face="superscript"&gt;7&lt;/style&gt;&lt;/DisplayText&gt;&lt;record&gt;&lt;rec-number&gt;37&lt;/rec-number&gt;&lt;foreign-keys&gt;&lt;key app="EN" db-id="550a0za2700asued2vkxtxtczs9edspwtvvd" timestamp="1450240458"&gt;37&lt;/key&gt;&lt;/foreign-keys&gt;&lt;ref-type name="Journal Article"&gt;17&lt;/ref-type&gt;&lt;</w:instrText>
            </w:r>
            <w:r>
              <w:rPr>
                <w:rFonts w:ascii="Times New Roman" w:eastAsia="仿宋" w:hAnsi="Times New Roman"/>
                <w:sz w:val="24"/>
                <w:szCs w:val="24"/>
                <w:vertAlign w:val="superscript"/>
              </w:rPr>
              <w:instrText>contributors&gt;&lt;authors&gt;&lt;author&gt;Zhu, Yaoyao&lt;/author&gt;&lt;author&gt;Nie, Ping&lt;/author&gt;&lt;author&gt;Shen, Laifa&lt;/author&gt;&lt;author&gt;Dong, Shengyang&lt;/author&gt;&lt;author&gt;Sheng, Qi&lt;/author&gt;&lt;author&gt;Li, Hongsen&lt;/author&gt;&lt;author&gt;Luo, Haifeng&lt;/author&gt;&lt;author&gt;Zhang, Xiaogang&lt;/author&gt;&lt;/aut</w:instrText>
            </w:r>
            <w:r>
              <w:rPr>
                <w:rFonts w:ascii="Times New Roman" w:eastAsia="仿宋" w:hAnsi="Times New Roman"/>
                <w:sz w:val="24"/>
                <w:szCs w:val="24"/>
                <w:vertAlign w:val="superscript"/>
              </w:rPr>
              <w:instrText>hors&gt;&lt;/contributors&gt;&lt;titles&gt;&lt;title&gt;High rate capability and superior cycle stability of a flower-like Sb2S3 anode for high-capacity sodium ion batteries&lt;/title&gt;&lt;secondary-title&gt;Nanoscale&lt;/secondary-title&gt;&lt;/titles&gt;&lt;periodical&gt;&lt;full-title&gt;Nanoscale&lt;/full-tit</w:instrText>
            </w:r>
            <w:r>
              <w:rPr>
                <w:rFonts w:ascii="Times New Roman" w:eastAsia="仿宋" w:hAnsi="Times New Roman"/>
                <w:sz w:val="24"/>
                <w:szCs w:val="24"/>
                <w:vertAlign w:val="superscript"/>
              </w:rPr>
              <w:instrText>le&gt;&lt;/periodical&gt;&lt;pages&gt;3309-3315&lt;/pages&gt;&lt;volume&gt;7&lt;/volume&gt;&lt;number&gt;7&lt;/number&gt;&lt;dates&gt;&lt;year&gt;2015&lt;/year&gt;&lt;pub-dates&gt;&lt;date&gt;2015&lt;/date&gt;&lt;/pub-dates&gt;&lt;/dates&gt;&lt;isbn&gt;2040-3364&lt;/isbn&gt;&lt;accession-num&gt;WOS:000349473200059&lt;/accession-num&gt;&lt;urls&gt;&lt;related-urls&gt;&lt;url&gt;&amp;lt;Go to I</w:instrText>
            </w:r>
            <w:r>
              <w:rPr>
                <w:rFonts w:ascii="Times New Roman" w:eastAsia="仿宋" w:hAnsi="Times New Roman"/>
                <w:sz w:val="24"/>
                <w:szCs w:val="24"/>
                <w:vertAlign w:val="superscript"/>
              </w:rPr>
              <w:instrText>SI&amp;gt;://WOS:000349473200059&lt;/url&gt;&lt;url&gt;http://pubs.rsc.org/en/content/articlepdf/2015/nr/c4nr05242k&lt;/url&gt;&lt;/related-urls&gt;&lt;/urls&gt;&lt;electronic-resource-num&gt;10.1039/c4nr05242k&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7</w:t>
            </w:r>
            <w:r>
              <w:rPr>
                <w:rFonts w:ascii="Times New Roman" w:eastAsia="仿宋" w:hAnsi="Times New Roman"/>
                <w:sz w:val="24"/>
                <w:szCs w:val="24"/>
                <w:vertAlign w:val="superscript"/>
              </w:rPr>
              <w:fldChar w:fldCharType="end"/>
            </w:r>
            <w:r>
              <w:rPr>
                <w:rFonts w:ascii="Times New Roman" w:eastAsia="仿宋" w:hAnsi="Times New Roman"/>
                <w:sz w:val="24"/>
                <w:szCs w:val="24"/>
              </w:rPr>
              <w:t>、汪国秀教授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w:instrText>
            </w:r>
            <w:r>
              <w:rPr>
                <w:rFonts w:ascii="Times New Roman" w:eastAsia="仿宋" w:hAnsi="Times New Roman"/>
                <w:sz w:val="24"/>
                <w:szCs w:val="24"/>
                <w:vertAlign w:val="superscript"/>
              </w:rPr>
              <w:instrText>&lt;Cite&gt;&lt;Author&gt;Xie&lt;/Author&gt;&lt;Year&gt;2015&lt;/Year&gt;&lt;RecNum&gt;81&lt;/RecNum&gt;&lt;DisplayText&gt;&lt;style face="superscript"&gt;8&lt;/style&gt;&lt;/DisplayText&gt;&lt;record&gt;&lt;rec-number&gt;81&lt;/rec-number&gt;&lt;foreign-keys&gt;&lt;key app="EN" db-id="550a0za2700asued2vkxtxtczs9edspwtvvd" timestamp="1450307316"&gt;8</w:instrText>
            </w:r>
            <w:r>
              <w:rPr>
                <w:rFonts w:ascii="Times New Roman" w:eastAsia="仿宋" w:hAnsi="Times New Roman"/>
                <w:sz w:val="24"/>
                <w:szCs w:val="24"/>
                <w:vertAlign w:val="superscript"/>
              </w:rPr>
              <w:instrText>1&lt;/key&gt;&lt;/foreign-keys&gt;&lt;ref-type name="Journal Article"&gt;17&lt;/ref-type&gt;&lt;contributors&gt;&lt;authors&gt;&lt;author&gt;Xie, Xiuqiang&lt;/author&gt;&lt;author&gt;Ao, Zhimin&lt;/author&gt;&lt;author&gt;Su, Dawei&lt;/author&gt;&lt;author&gt;Zhang, Jinqiang&lt;/author&gt;&lt;author&gt;Wang, Guoxiu&lt;/author&gt;&lt;/authors&gt;&lt;/contribut</w:instrText>
            </w:r>
            <w:r>
              <w:rPr>
                <w:rFonts w:ascii="Times New Roman" w:eastAsia="仿宋" w:hAnsi="Times New Roman"/>
                <w:sz w:val="24"/>
                <w:szCs w:val="24"/>
                <w:vertAlign w:val="superscript"/>
              </w:rPr>
              <w:instrText>ors&gt;&lt;titles&gt;&lt;title&gt;MoS2/Graphene Composite Anodes with Enhanced Performance for Sodium-Ion Batteries: The Role of the Two-Dimensional Heterointerface&lt;/title&gt;&lt;secondary-title&gt;Advanced Functional Materials&lt;/secondary-title&gt;&lt;/titles&gt;&lt;periodical&gt;&lt;full-title&gt;Ad</w:instrText>
            </w:r>
            <w:r>
              <w:rPr>
                <w:rFonts w:ascii="Times New Roman" w:eastAsia="仿宋" w:hAnsi="Times New Roman"/>
                <w:sz w:val="24"/>
                <w:szCs w:val="24"/>
                <w:vertAlign w:val="superscript"/>
              </w:rPr>
              <w:instrText>vanced Functional Materials&lt;/full-title&gt;&lt;/periodical&gt;&lt;pages&gt;1393-1403&lt;/pages&gt;&lt;volume&gt;25&lt;/volume&gt;&lt;number&gt;9&lt;/number&gt;&lt;dates&gt;&lt;year&gt;2015&lt;/year&gt;&lt;pub-dates&gt;&lt;date&gt;Mar 4&lt;/date&gt;&lt;/pub-dates&gt;&lt;/dates&gt;&lt;isbn&gt;1616-301X&lt;/isbn&gt;&lt;accession-num&gt;WOS:000350541700009&lt;/accession-n</w:instrText>
            </w:r>
            <w:r>
              <w:rPr>
                <w:rFonts w:ascii="Times New Roman" w:eastAsia="仿宋" w:hAnsi="Times New Roman"/>
                <w:sz w:val="24"/>
                <w:szCs w:val="24"/>
                <w:vertAlign w:val="superscript"/>
              </w:rPr>
              <w:instrText>um&gt;&lt;urls&gt;&lt;related-urls&gt;&lt;url&gt;&amp;lt;Go to ISI&amp;gt;://WOS:000350541700009&lt;/url&gt;&lt;url&gt;http://onlinelibrary.wiley.com/store/10.1002/adfm.201404078/asset/adfm201404078.pdf?v=1&amp;amp;t=ii9fkm38&amp;amp;s=57dcd5dafc6223e55cd4fe1ac1c6c66d75e5fa0f&lt;/url&gt;&lt;/related-urls&gt;&lt;/urls&gt;&lt;</w:instrText>
            </w:r>
            <w:r>
              <w:rPr>
                <w:rFonts w:ascii="Times New Roman" w:eastAsia="仿宋" w:hAnsi="Times New Roman"/>
                <w:sz w:val="24"/>
                <w:szCs w:val="24"/>
                <w:vertAlign w:val="superscript"/>
              </w:rPr>
              <w:instrText>electronic-resource-num&gt;10.1002/adfm.201404078&lt;/electronic-resource-num&gt;&lt;/record&gt;&lt;/Cite&gt;&lt;/EndNote&gt;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8</w:t>
            </w:r>
            <w:r>
              <w:rPr>
                <w:rFonts w:ascii="Times New Roman" w:eastAsia="仿宋" w:hAnsi="Times New Roman"/>
                <w:sz w:val="24"/>
                <w:szCs w:val="24"/>
                <w:vertAlign w:val="superscript"/>
              </w:rPr>
              <w:fldChar w:fldCharType="end"/>
            </w:r>
            <w:r>
              <w:rPr>
                <w:rFonts w:ascii="Times New Roman" w:eastAsia="仿宋" w:hAnsi="Times New Roman"/>
                <w:sz w:val="24"/>
                <w:szCs w:val="24"/>
              </w:rPr>
              <w:t>、曹余良教授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w:instrTex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EN.CITE.DATA </w:instrTex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9</w:t>
            </w:r>
            <w:r>
              <w:rPr>
                <w:rFonts w:ascii="Times New Roman" w:eastAsia="仿宋" w:hAnsi="Times New Roman"/>
                <w:sz w:val="24"/>
                <w:szCs w:val="24"/>
                <w:vertAlign w:val="superscript"/>
              </w:rPr>
              <w:fldChar w:fldCharType="end"/>
            </w:r>
            <w:r>
              <w:rPr>
                <w:rFonts w:ascii="Times New Roman" w:eastAsia="仿宋" w:hAnsi="Times New Roman"/>
                <w:sz w:val="24"/>
                <w:szCs w:val="24"/>
              </w:rPr>
              <w:t>、郭再萍教授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&lt;EndNote&gt;&lt;Cite&gt;&lt;Author&gt;Zhou&lt;/Author&gt;&lt;Year&gt;2014&lt;/Year&gt;&lt;RecNum&gt;21&lt;/RecNum&gt;&lt;DisplayText&gt;&lt;</w:instrText>
            </w:r>
            <w:r>
              <w:rPr>
                <w:rFonts w:ascii="Times New Roman" w:eastAsia="仿宋" w:hAnsi="Times New Roman"/>
                <w:sz w:val="24"/>
                <w:szCs w:val="24"/>
                <w:vertAlign w:val="superscript"/>
              </w:rPr>
              <w:instrText>style face="superscript"&gt;10&lt;/style&gt;&lt;/DisplayText&gt;&lt;record&gt;&lt;rec-number&gt;21&lt;/rec-number&gt;&lt;foreign-keys&gt;&lt;key app="EN" db-id="550a0za2700asued2vkxtxtczs9edspwtvvd" timestamp="1447015847"&gt;21&lt;/key&gt;&lt;/foreign-keys&gt;&lt;ref-type name="Journal Article"&gt;17&lt;/ref-type&gt;&lt;contri</w:instrText>
            </w:r>
            <w:r>
              <w:rPr>
                <w:rFonts w:ascii="Times New Roman" w:eastAsia="仿宋" w:hAnsi="Times New Roman"/>
                <w:sz w:val="24"/>
                <w:szCs w:val="24"/>
                <w:vertAlign w:val="superscript"/>
              </w:rPr>
              <w:instrText>butors&gt;&lt;authors&gt;&lt;author&gt;Zhou, Tengfei&lt;/author&gt;&lt;author&gt;Pang, Wei Kong&lt;/author&gt;&lt;author&gt;Zhang, Chaofeng&lt;/author&gt;&lt;author&gt;Yang, Jianping&lt;/author&gt;&lt;author&gt;Chen, Zhixin&lt;/author&gt;&lt;author&gt;Liu, Hua Kun&lt;/author&gt;&lt;author&gt;Guo, Zaiping&lt;/author&gt;&lt;/authors&gt;&lt;/contributors&gt;&lt;tit</w:instrText>
            </w:r>
            <w:r>
              <w:rPr>
                <w:rFonts w:ascii="Times New Roman" w:eastAsia="仿宋" w:hAnsi="Times New Roman"/>
                <w:sz w:val="24"/>
                <w:szCs w:val="24"/>
                <w:vertAlign w:val="superscript"/>
              </w:rPr>
              <w:instrText>les&gt;&lt;title&gt;Enhanced Sodium-Ion Battery Performance by Structural Phase Transition from Two-Dimensional Hexagonal-SnS2 to Orthorhombic-SnS&lt;/title&gt;&lt;secondary-title&gt;Acs Nano&lt;/secondary-title&gt;&lt;/titles&gt;&lt;periodical&gt;&lt;full-title&gt;Acs Nano&lt;/full-title&gt;&lt;/periodical&gt;&lt;</w:instrText>
            </w:r>
            <w:r>
              <w:rPr>
                <w:rFonts w:ascii="Times New Roman" w:eastAsia="仿宋" w:hAnsi="Times New Roman"/>
                <w:sz w:val="24"/>
                <w:szCs w:val="24"/>
                <w:vertAlign w:val="superscript"/>
              </w:rPr>
              <w:instrText>pages&gt;8323-8333&lt;/pages&gt;&lt;volume&gt;8&lt;/volume&gt;&lt;number&gt;8&lt;/number&gt;&lt;dates&gt;&lt;year&gt;2014&lt;/year&gt;&lt;pub-dates&gt;&lt;date&gt;Aug&lt;/date&gt;&lt;/pub-dates&gt;&lt;/dates&gt;&lt;isbn&gt;1936-0851&lt;/isbn&gt;&lt;accession-num&gt;WOS:000340992300081&lt;/accession-num&gt;&lt;urls&gt;&lt;related-urls&gt;&lt;url&gt;&amp;lt;Go to ISI&amp;gt;://WOS:00034</w:instrText>
            </w:r>
            <w:r>
              <w:rPr>
                <w:rFonts w:ascii="Times New Roman" w:eastAsia="仿宋" w:hAnsi="Times New Roman"/>
                <w:sz w:val="24"/>
                <w:szCs w:val="24"/>
                <w:vertAlign w:val="superscript"/>
              </w:rPr>
              <w:instrText>0992300081&lt;/url&gt;&lt;url&gt;http://pubs.acs.org/doi/pdfplus/10.1021/nn503582c&lt;/url&gt;&lt;/related-urls&gt;&lt;/urls&gt;&lt;electronic-resource-num&gt;10.1021/nn503582c&lt;/electronic-resource-num&gt;&lt;/record&gt;&lt;/Cite&gt;&lt;/EndNote&gt;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10</w:t>
            </w:r>
            <w:r>
              <w:rPr>
                <w:rFonts w:ascii="Times New Roman" w:eastAsia="仿宋" w:hAnsi="Times New Roman"/>
                <w:sz w:val="24"/>
                <w:szCs w:val="24"/>
                <w:vertAlign w:val="superscript"/>
              </w:rPr>
              <w:fldChar w:fldCharType="end"/>
            </w:r>
            <w:r>
              <w:rPr>
                <w:rFonts w:ascii="Times New Roman" w:eastAsia="仿宋" w:hAnsi="Times New Roman"/>
                <w:sz w:val="24"/>
                <w:szCs w:val="24"/>
              </w:rPr>
              <w:t>、余彦教授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&lt;EndNote&gt;&lt;Cite&gt;&lt;Author&gt;Zhu&lt;/Author&gt;&lt;Yea</w:instrText>
            </w:r>
            <w:r>
              <w:rPr>
                <w:rFonts w:ascii="Times New Roman" w:eastAsia="仿宋" w:hAnsi="Times New Roman"/>
                <w:sz w:val="24"/>
                <w:szCs w:val="24"/>
                <w:vertAlign w:val="superscript"/>
              </w:rPr>
              <w:instrText>r&gt;2014&lt;/Year&gt;&lt;RecNum&gt;106&lt;/RecNum&gt;&lt;DisplayText&gt;&lt;style face="superscript"&gt;11&lt;/style&gt;&lt;/DisplayText&gt;&lt;record&gt;&lt;rec-number&gt;106&lt;/rec-number&gt;&lt;foreign-keys&gt;&lt;key app="EN" db-id="550a0za2700asued2vkxtxtczs9edspwtvvd" timestamp="1450307316"&gt;106&lt;/key&gt;&lt;/foreign-keys&gt;&lt;ref</w:instrText>
            </w:r>
            <w:r>
              <w:rPr>
                <w:rFonts w:ascii="Times New Roman" w:eastAsia="仿宋" w:hAnsi="Times New Roman"/>
                <w:sz w:val="24"/>
                <w:szCs w:val="24"/>
                <w:vertAlign w:val="superscript"/>
              </w:rPr>
              <w:instrText>-type name="Journal Article"&gt;17&lt;/ref-type&gt;&lt;contributors&gt;&lt;authors&gt;&lt;author&gt;Zhu, Changbao&lt;/author&gt;&lt;author&gt;Mu, Xiaoke&lt;/author&gt;&lt;author&gt;van Aken, Peter A.&lt;/author&gt;&lt;author&gt;Yu, Yan&lt;/author&gt;&lt;author&gt;Maier, Joachim&lt;/author&gt;&lt;/authors&gt;&lt;/contributors&gt;&lt;titles&gt;&lt;title&gt;Sing</w:instrText>
            </w:r>
            <w:r>
              <w:rPr>
                <w:rFonts w:ascii="Times New Roman" w:eastAsia="仿宋" w:hAnsi="Times New Roman"/>
                <w:sz w:val="24"/>
                <w:szCs w:val="24"/>
                <w:vertAlign w:val="superscript"/>
              </w:rPr>
              <w:instrText>le-Layered Ultrasmall Nanoplates of MoS2 Embedded in Carbon Nanofibers with Excellent Electrochemical Performance for Lithium and Sodium Storage&lt;/title&gt;&lt;secondary-title&gt;Angewandte Chemie-International Edition&lt;/secondary-title&gt;&lt;/titles&gt;&lt;periodical&gt;&lt;full-tit</w:instrText>
            </w:r>
            <w:r>
              <w:rPr>
                <w:rFonts w:ascii="Times New Roman" w:eastAsia="仿宋" w:hAnsi="Times New Roman"/>
                <w:sz w:val="24"/>
                <w:szCs w:val="24"/>
                <w:vertAlign w:val="superscript"/>
              </w:rPr>
              <w:instrText>le&gt;Angewandte Chemie-International Edition&lt;/full-title&gt;&lt;/periodical&gt;&lt;pages&gt;2152-2156&lt;/pages&gt;&lt;volume&gt;53&lt;/volume&gt;&lt;number&gt;8&lt;/number&gt;&lt;dates&gt;&lt;year&gt;2014&lt;/year&gt;&lt;pub-dates&gt;&lt;date&gt;Feb 17&lt;/date&gt;&lt;/pub-dates&gt;&lt;/dates&gt;&lt;isbn&gt;1433-7851&lt;/isbn&gt;&lt;accession-num&gt;WOS:000330908600</w:instrText>
            </w:r>
            <w:r>
              <w:rPr>
                <w:rFonts w:ascii="Times New Roman" w:eastAsia="仿宋" w:hAnsi="Times New Roman"/>
                <w:sz w:val="24"/>
                <w:szCs w:val="24"/>
                <w:vertAlign w:val="superscript"/>
              </w:rPr>
              <w:instrText>020&lt;/accession-num&gt;&lt;urls&gt;&lt;related-urls&gt;&lt;url&gt;&amp;lt;Go to ISI&amp;gt;://WOS:000330908600020&lt;/url&gt;&lt;url&gt;http://onlinelibrary.wiley.com/store/10.1002/anie.201308354/asset/2152_ftp.pdf?v=1&amp;amp;t=ii9fjmlo&amp;amp;s=c0aef025aa9251bfc8e6a354ffb3ea6bc67dabdf&lt;/url&gt;&lt;/related-ur</w:instrText>
            </w:r>
            <w:r>
              <w:rPr>
                <w:rFonts w:ascii="Times New Roman" w:eastAsia="仿宋" w:hAnsi="Times New Roman"/>
                <w:sz w:val="24"/>
                <w:szCs w:val="24"/>
                <w:vertAlign w:val="superscript"/>
              </w:rPr>
              <w:instrText>ls&gt;&lt;/urls&gt;&lt;electronic-resource-num&gt;10.1002/anie.201308354&lt;/electronic-resource-num&gt;&lt;/record&gt;&lt;/Cite&gt;&lt;/EndNote&gt;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11</w:t>
            </w:r>
            <w:r>
              <w:rPr>
                <w:rFonts w:ascii="Times New Roman" w:eastAsia="仿宋" w:hAnsi="Times New Roman"/>
                <w:sz w:val="24"/>
                <w:szCs w:val="24"/>
                <w:vertAlign w:val="superscript"/>
              </w:rPr>
              <w:fldChar w:fldCharType="end"/>
            </w:r>
            <w:r>
              <w:rPr>
                <w:rFonts w:ascii="Times New Roman" w:eastAsia="仿宋" w:hAnsi="Times New Roman"/>
                <w:sz w:val="24"/>
                <w:szCs w:val="24"/>
              </w:rPr>
              <w:t>、澳大利亚卧龙岗大学</w:t>
            </w:r>
            <w:proofErr w:type="spellStart"/>
            <w:r>
              <w:rPr>
                <w:rFonts w:ascii="Times New Roman" w:eastAsia="仿宋" w:hAnsi="Times New Roman"/>
                <w:sz w:val="24"/>
                <w:szCs w:val="24"/>
              </w:rPr>
              <w:t>Shixue</w:t>
            </w:r>
            <w:proofErr w:type="spellEnd"/>
            <w:r>
              <w:rPr>
                <w:rFonts w:ascii="Times New Roman" w:eastAsia="仿宋" w:hAnsi="Times New Roman"/>
                <w:sz w:val="24"/>
                <w:szCs w:val="24"/>
              </w:rPr>
              <w:t xml:space="preserve"> Dou</w:t>
            </w:r>
            <w:r>
              <w:rPr>
                <w:rFonts w:ascii="Times New Roman" w:eastAsia="仿宋" w:hAnsi="Times New Roman"/>
                <w:sz w:val="24"/>
                <w:szCs w:val="24"/>
              </w:rPr>
              <w:t>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w:instrTex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EN.CITE.DATA </w:instrTex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12</w:t>
            </w:r>
            <w:r>
              <w:rPr>
                <w:rFonts w:ascii="Times New Roman" w:eastAsia="仿宋" w:hAnsi="Times New Roman"/>
                <w:sz w:val="24"/>
                <w:szCs w:val="24"/>
                <w:vertAlign w:val="superscript"/>
              </w:rPr>
              <w:fldChar w:fldCharType="end"/>
            </w:r>
            <w:r>
              <w:rPr>
                <w:rFonts w:ascii="Times New Roman" w:eastAsia="仿宋" w:hAnsi="Times New Roman"/>
                <w:sz w:val="24"/>
                <w:szCs w:val="24"/>
              </w:rPr>
              <w:t>、美国马里兰大学</w:t>
            </w:r>
            <w:proofErr w:type="spellStart"/>
            <w:r>
              <w:rPr>
                <w:rFonts w:ascii="Times New Roman" w:eastAsia="仿宋" w:hAnsi="Times New Roman"/>
                <w:sz w:val="24"/>
                <w:szCs w:val="24"/>
              </w:rPr>
              <w:t>Chunsheng</w:t>
            </w:r>
            <w:proofErr w:type="spellEnd"/>
            <w:r>
              <w:rPr>
                <w:rFonts w:ascii="Times New Roman" w:eastAsia="仿宋" w:hAnsi="Times New Roman"/>
                <w:sz w:val="24"/>
                <w:szCs w:val="24"/>
              </w:rPr>
              <w:t xml:space="preserve"> Wang</w:t>
            </w:r>
            <w:r>
              <w:rPr>
                <w:rFonts w:ascii="Times New Roman" w:eastAsia="仿宋" w:hAnsi="Times New Roman"/>
                <w:sz w:val="24"/>
                <w:szCs w:val="24"/>
              </w:rPr>
              <w:t>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&lt;EndNote&gt;&lt;Cite&gt;&lt;Author&gt;Wang&lt;/Author&gt;&lt;Year&gt;2015&lt;/Year&gt;&lt;RecNum&gt;82&lt;/RecNum&gt;&lt;DisplayText&gt;&lt;style face="superscript"&gt;13&lt;/style&gt;&lt;/DisplayText&gt;&lt;record&gt;&lt;rec-number&gt;82&lt;/rec-number&gt;&lt;foreign-keys&gt;&lt;key app="EN" db-id="550a0za2700asued2vkxtxtczs9edspwtvvd</w:instrText>
            </w:r>
            <w:r>
              <w:rPr>
                <w:rFonts w:ascii="Times New Roman" w:eastAsia="仿宋" w:hAnsi="Times New Roman"/>
                <w:sz w:val="24"/>
                <w:szCs w:val="24"/>
                <w:vertAlign w:val="superscript"/>
              </w:rPr>
              <w:instrText>" timestamp="1450307316"&gt;82&lt;/key&gt;&lt;/foreign-keys&gt;&lt;ref-type name="Journal Article"&gt;17&lt;/ref-type&gt;&lt;contributors&gt;&lt;authors&gt;&lt;author&gt;Wang, Jingjing&lt;/author&gt;&lt;author&gt;Luo, Chao&lt;/author&gt;&lt;author&gt;Gao, Tao&lt;/author&gt;&lt;author&gt;Langrock, Alex&lt;/author&gt;&lt;author&gt;Mignerey, Alice C.</w:instrText>
            </w:r>
            <w:r>
              <w:rPr>
                <w:rFonts w:ascii="Times New Roman" w:eastAsia="仿宋" w:hAnsi="Times New Roman"/>
                <w:sz w:val="24"/>
                <w:szCs w:val="24"/>
                <w:vertAlign w:val="superscript"/>
              </w:rPr>
              <w:instrText>&lt;/author&gt;&lt;author&gt;Wang, Chunsheng&lt;/author&gt;&lt;/authors&gt;&lt;/contributors&gt;&lt;titles&gt;&lt;title&gt;An Advanced MoS2/Carbon Anode for High-Performance Sodium-Ion Batteries&lt;/title&gt;&lt;secondary-title&gt;Small&lt;/secondary-title&gt;&lt;/titles&gt;&lt;periodical&gt;&lt;full-title&gt;Small&lt;/full-title&gt;&lt;/per</w:instrText>
            </w:r>
            <w:r>
              <w:rPr>
                <w:rFonts w:ascii="Times New Roman" w:eastAsia="仿宋" w:hAnsi="Times New Roman"/>
                <w:sz w:val="24"/>
                <w:szCs w:val="24"/>
                <w:vertAlign w:val="superscript"/>
              </w:rPr>
              <w:instrText>iodical&gt;&lt;pages&gt;473-481&lt;/pages&gt;&lt;volume&gt;11&lt;/volume&gt;&lt;number&gt;4&lt;/number&gt;&lt;dates&gt;&lt;year&gt;2015&lt;/year&gt;&lt;pub-dates&gt;&lt;date&gt;Jan 27&lt;/date&gt;&lt;/pub-dates&gt;&lt;/dates&gt;&lt;isbn&gt;1613-6810&lt;/isbn&gt;&lt;accession-num&gt;WOS:000348773100015&lt;/accession-num&gt;&lt;urls&gt;&lt;related-urls&gt;&lt;url&gt;&amp;lt;Go to ISI&amp;gt;:</w:instrText>
            </w:r>
            <w:r>
              <w:rPr>
                <w:rFonts w:ascii="Times New Roman" w:eastAsia="仿宋" w:hAnsi="Times New Roman"/>
                <w:sz w:val="24"/>
                <w:szCs w:val="24"/>
                <w:vertAlign w:val="superscript"/>
              </w:rPr>
              <w:instrText>//WOS:000348773100015&lt;/url&gt;&lt;url&gt;http://onlinelibrary.wiley.com/store/10.1002/smll.201401521/asset/smll201401521.pdf?v=1&amp;amp;t=ii9fktim&amp;amp;s=e5e72e7a6737a6bd8da74dec8017c3cc60133350&lt;/url&gt;&lt;/related-urls&gt;&lt;/urls&gt;&lt;electronic-resource-num&gt;10.1002/smll.201401521</w:instrText>
            </w:r>
            <w:r>
              <w:rPr>
                <w:rFonts w:ascii="Times New Roman" w:eastAsia="仿宋" w:hAnsi="Times New Roman"/>
                <w:sz w:val="24"/>
                <w:szCs w:val="24"/>
                <w:vertAlign w:val="superscript"/>
              </w:rPr>
              <w:instrText>&lt;/electronic-resource-num&gt;&lt;/record&gt;&lt;/Cite&gt;&lt;/EndNote&gt;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13</w:t>
            </w:r>
            <w:r>
              <w:rPr>
                <w:rFonts w:ascii="Times New Roman" w:eastAsia="仿宋" w:hAnsi="Times New Roman"/>
                <w:sz w:val="24"/>
                <w:szCs w:val="24"/>
                <w:vertAlign w:val="superscript"/>
              </w:rPr>
              <w:fldChar w:fldCharType="end"/>
            </w:r>
            <w:r>
              <w:rPr>
                <w:rFonts w:ascii="Times New Roman" w:eastAsia="仿宋" w:hAnsi="Times New Roman"/>
                <w:sz w:val="24"/>
                <w:szCs w:val="24"/>
              </w:rPr>
              <w:t>、美国休斯敦大学</w:t>
            </w:r>
            <w:r>
              <w:rPr>
                <w:rFonts w:ascii="Times New Roman" w:eastAsia="仿宋" w:hAnsi="Times New Roman"/>
                <w:sz w:val="24"/>
                <w:szCs w:val="24"/>
              </w:rPr>
              <w:t>Yan Yao</w:t>
            </w:r>
            <w:r>
              <w:rPr>
                <w:rFonts w:ascii="Times New Roman" w:eastAsia="仿宋" w:hAnsi="Times New Roman"/>
                <w:sz w:val="24"/>
                <w:szCs w:val="24"/>
              </w:rPr>
              <w:t>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&lt;EndNote&gt;&lt;Cite&gt;&lt;Author&gt;Li&lt;/Author&gt;&lt;Year&gt;2015&lt;/Year&gt;&lt;RecNum&gt;71&lt;/RecNum&gt;&lt;DisplayText&gt;&lt;style face="superscript"&gt;14&lt;/style&gt;&lt;/DisplayText&gt;&lt;record&gt;&lt;rec-number&gt;71&lt;/rec-number</w:instrText>
            </w:r>
            <w:r>
              <w:rPr>
                <w:rFonts w:ascii="Times New Roman" w:eastAsia="仿宋" w:hAnsi="Times New Roman"/>
                <w:sz w:val="24"/>
                <w:szCs w:val="24"/>
                <w:vertAlign w:val="superscript"/>
              </w:rPr>
              <w:instrText xml:space="preserve">&gt;&lt;foreign-keys&gt;&lt;key app="EN" db-id="dv2pd0a5gav0fmer0vk5ezaft5ardszs5zx5" timestamp="1451937350"&gt;71&lt;/key&gt;&lt;/foreign-keys&gt;&lt;ref-type name="Journal Article"&gt;17&lt;/ref-type&gt;&lt;contributors&gt;&lt;authors&gt;&lt;author&gt;Liu, Li&lt;/author&gt;&lt;author&gt;Song, Taeseup&lt;/author&gt;&lt;author&gt;Han, </w:instrText>
            </w:r>
            <w:r>
              <w:rPr>
                <w:rFonts w:ascii="Times New Roman" w:eastAsia="仿宋" w:hAnsi="Times New Roman"/>
                <w:sz w:val="24"/>
                <w:szCs w:val="24"/>
                <w:vertAlign w:val="superscript"/>
              </w:rPr>
              <w:instrText>Hyungkyu&lt;/author&gt;&lt;author&gt;Park, Hyunjung&lt;/author&gt;&lt;author&gt;Xiang, Juan&lt;/author&gt;&lt;author&gt;Liu, Zhiming&lt;/author&gt;&lt;author&gt;Feng, Yi&lt;/author&gt;&lt;author&gt;Paik, Ungyu&lt;/author&gt;&lt;/authors&gt;&lt;/contributors&gt;&lt;titles&gt;&lt;title&gt;Electrospun Sn-doped LiTi2(PO4)(3)/C nanofibers for ultra-</w:instrText>
            </w:r>
            <w:r>
              <w:rPr>
                <w:rFonts w:ascii="Times New Roman" w:eastAsia="仿宋" w:hAnsi="Times New Roman"/>
                <w:sz w:val="24"/>
                <w:szCs w:val="24"/>
                <w:vertAlign w:val="superscript"/>
              </w:rPr>
              <w:instrText>fast charging and discharging&lt;/title&gt;&lt;secondary-title&gt;Journal of Materials Chemistry A&lt;/secondary-title&gt;&lt;/titles&gt;&lt;periodical&gt;&lt;full-title&gt;Journal of Materials Chemistry A&lt;/full-title&gt;&lt;/periodical&gt;&lt;pages&gt;10395-10402&lt;/pages&gt;&lt;volume&gt;3&lt;/volume&gt;&lt;number&gt;19&lt;/numbe</w:instrText>
            </w:r>
            <w:r>
              <w:rPr>
                <w:rFonts w:ascii="Times New Roman" w:eastAsia="仿宋" w:hAnsi="Times New Roman"/>
                <w:sz w:val="24"/>
                <w:szCs w:val="24"/>
                <w:vertAlign w:val="superscript"/>
              </w:rPr>
              <w:instrText>r&gt;&lt;dates&gt;&lt;year&gt;2015&lt;/year&gt;&lt;pub-dates&gt;&lt;date&gt;2015&lt;/date&gt;&lt;/pub-dates&gt;&lt;/dates&gt;&lt;isbn&gt;2050-7488&lt;/isbn&gt;&lt;accession-num&gt;WOS:000354204500034&lt;/accession-num&gt;&lt;urls&gt;&lt;related-urls&gt;&lt;url&gt;&amp;lt;Go to ISI&amp;gt;://WOS:000354204500034&lt;/url&gt;&lt;url&gt;http://pubs.rsc.org/en/content/arti</w:instrText>
            </w:r>
            <w:r>
              <w:rPr>
                <w:rFonts w:ascii="Times New Roman" w:eastAsia="仿宋" w:hAnsi="Times New Roman"/>
                <w:sz w:val="24"/>
                <w:szCs w:val="24"/>
                <w:vertAlign w:val="superscript"/>
              </w:rPr>
              <w:instrText>clepdf/2015/ta/c5ta00843c&lt;/url&gt;&lt;/related-urls&gt;&lt;/urls&gt;&lt;electronic-resource-num&gt;10.1039/c5ta00843c&lt;/electronic-resource-num&gt;&lt;/record&gt;&lt;/Cite&gt;&lt;/EndNote&gt;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14</w:t>
            </w:r>
            <w:r>
              <w:rPr>
                <w:rFonts w:ascii="Times New Roman" w:eastAsia="仿宋" w:hAnsi="Times New Roman"/>
                <w:sz w:val="24"/>
                <w:szCs w:val="24"/>
                <w:vertAlign w:val="superscript"/>
              </w:rPr>
              <w:fldChar w:fldCharType="end"/>
            </w:r>
            <w:r>
              <w:rPr>
                <w:rFonts w:ascii="Times New Roman" w:eastAsia="仿宋" w:hAnsi="Times New Roman"/>
                <w:sz w:val="24"/>
                <w:szCs w:val="24"/>
              </w:rPr>
              <w:t>、韩国高丽大学</w:t>
            </w:r>
            <w:r>
              <w:rPr>
                <w:rFonts w:ascii="Times New Roman" w:eastAsia="仿宋" w:hAnsi="Times New Roman"/>
                <w:sz w:val="24"/>
                <w:szCs w:val="24"/>
              </w:rPr>
              <w:t>Yun Chan Kang</w:t>
            </w:r>
            <w:r>
              <w:rPr>
                <w:rFonts w:ascii="Times New Roman" w:eastAsia="仿宋" w:hAnsi="Times New Roman"/>
                <w:sz w:val="24"/>
                <w:szCs w:val="24"/>
              </w:rPr>
              <w:t>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&lt;EndNote&gt;&lt;Cite&gt;&lt;Author&gt;Choi&lt;/Author&gt;&lt;Year&gt;2015&lt;/Year&gt;&lt;RecNum&gt;78&lt;/R</w:instrText>
            </w:r>
            <w:r>
              <w:rPr>
                <w:rFonts w:ascii="Times New Roman" w:eastAsia="仿宋" w:hAnsi="Times New Roman"/>
                <w:sz w:val="24"/>
                <w:szCs w:val="24"/>
                <w:vertAlign w:val="superscript"/>
              </w:rPr>
              <w:instrText>ecNum&gt;&lt;DisplayText&gt;&lt;style face="superscript"&gt;15&lt;/style&gt;&lt;/DisplayText&gt;&lt;record&gt;&lt;rec-number&gt;78&lt;/rec-number&gt;&lt;foreign-keys&gt;&lt;key app="EN" db-id="550a0za2700asued2vkxtxtczs9edspwtvvd" timestamp="1450307316"&gt;78&lt;/key&gt;&lt;/foreign-keys&gt;&lt;ref-type name="Journal Article"&gt;</w:instrText>
            </w:r>
            <w:r>
              <w:rPr>
                <w:rFonts w:ascii="Times New Roman" w:eastAsia="仿宋" w:hAnsi="Times New Roman"/>
                <w:sz w:val="24"/>
                <w:szCs w:val="24"/>
                <w:vertAlign w:val="superscript"/>
              </w:rPr>
              <w:instrText>17&lt;/ref-type&gt;&lt;contributors&gt;&lt;authors&gt;&lt;author&gt;Choi, Seung Ho&lt;/author&gt;&lt;author&gt;Ko, You Na&lt;/author&gt;&lt;author&gt;Lee, Jung-Kul&lt;/author&gt;&lt;author&gt;Kang, Yun Chan&lt;/author&gt;&lt;/authors&gt;&lt;/contributors&gt;&lt;titles&gt;&lt;title&gt;3D MoS2-Graphene Microspheres Consisting of Multiple Nanosphe</w:instrText>
            </w:r>
            <w:r>
              <w:rPr>
                <w:rFonts w:ascii="Times New Roman" w:eastAsia="仿宋" w:hAnsi="Times New Roman"/>
                <w:sz w:val="24"/>
                <w:szCs w:val="24"/>
                <w:vertAlign w:val="superscript"/>
              </w:rPr>
              <w:instrText>res with Superior Sodium Ion Storage Properties&lt;/title&gt;&lt;secondary-title&gt;Advanced Functional Materials&lt;/secondary-title&gt;&lt;/titles&gt;&lt;periodical&gt;&lt;full-title&gt;Advanced Functional Materials&lt;/full-title&gt;&lt;/periodical&gt;&lt;pages&gt;1780-1788&lt;/pages&gt;&lt;volume&gt;25&lt;/volume&gt;&lt;numbe</w:instrText>
            </w:r>
            <w:r>
              <w:rPr>
                <w:rFonts w:ascii="Times New Roman" w:eastAsia="仿宋" w:hAnsi="Times New Roman"/>
                <w:sz w:val="24"/>
                <w:szCs w:val="24"/>
                <w:vertAlign w:val="superscript"/>
              </w:rPr>
              <w:instrText>r&gt;12&lt;/number&gt;&lt;dates&gt;&lt;year&gt;2015&lt;/year&gt;&lt;pub-dates&gt;&lt;date&gt;Mar 25&lt;/date&gt;&lt;/pub-dates&gt;&lt;/dates&gt;&lt;isbn&gt;1616-301X&lt;/isbn&gt;&lt;accession-num&gt;WOS:000351683200006&lt;/accession-num&gt;&lt;urls&gt;&lt;related-urls&gt;&lt;url&gt;&amp;lt;Go to ISI&amp;gt;://WOS:000351683200006&lt;/url&gt;&lt;url&gt;http://onlinelibrary.w</w:instrText>
            </w:r>
            <w:r>
              <w:rPr>
                <w:rFonts w:ascii="Times New Roman" w:eastAsia="仿宋" w:hAnsi="Times New Roman"/>
                <w:sz w:val="24"/>
                <w:szCs w:val="24"/>
                <w:vertAlign w:val="superscript"/>
              </w:rPr>
              <w:instrText>iley.com/store/10.1002/adfm.201402428/asset/adfm201402428.pdf?v=1&amp;amp;t=ii9fjx7b&amp;amp;s=db03f4d396addb896c2d7ea049a43f470239dc8e&lt;/url&gt;&lt;/related-urls&gt;&lt;/urls&gt;&lt;electronic-resource-num&gt;10.1002/adfm.201402428&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15</w:t>
            </w:r>
            <w:r>
              <w:rPr>
                <w:rFonts w:ascii="Times New Roman" w:eastAsia="仿宋" w:hAnsi="Times New Roman"/>
                <w:sz w:val="24"/>
                <w:szCs w:val="24"/>
                <w:vertAlign w:val="superscript"/>
              </w:rPr>
              <w:fldChar w:fldCharType="end"/>
            </w:r>
            <w:r>
              <w:rPr>
                <w:rFonts w:ascii="Times New Roman" w:eastAsia="仿宋" w:hAnsi="Times New Roman"/>
                <w:sz w:val="24"/>
                <w:szCs w:val="24"/>
              </w:rPr>
              <w:t>等国内外研究组均针对金属硫化物展开了研究，取得了一系列开创性成果。本研究组也开展了金属硫化物作为钠离子电池负极材料的研究，率先研究了</w:t>
            </w:r>
            <w:proofErr w:type="spellStart"/>
            <w:r>
              <w:rPr>
                <w:rFonts w:ascii="Times New Roman" w:eastAsia="仿宋" w:hAnsi="Times New Roman"/>
                <w:sz w:val="24"/>
                <w:szCs w:val="24"/>
              </w:rPr>
              <w:t>CoS</w:t>
            </w:r>
            <w:proofErr w:type="spellEnd"/>
            <w:r>
              <w:rPr>
                <w:rFonts w:ascii="Times New Roman" w:eastAsia="仿宋" w:hAnsi="Times New Roman"/>
                <w:sz w:val="24"/>
                <w:szCs w:val="24"/>
              </w:rPr>
              <w:t>负极材料的储钠性能，并取得了初步研究成果</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&lt;EndNote&gt;&lt;Cite&gt;&lt;Author&gt;Zhou&lt;/Author&gt;&lt;Year&gt;2015&lt;/Year&gt;&lt;RecNum&gt;69&lt;/RecNum&gt;&lt;DisplayText&gt;&lt;style face="superscript"&gt;16&lt;/style&gt;&lt;/DisplayText&gt;&lt;record&gt;&lt;rec-n</w:instrText>
            </w:r>
            <w:r>
              <w:rPr>
                <w:rFonts w:ascii="Times New Roman" w:eastAsia="仿宋" w:hAnsi="Times New Roman"/>
                <w:sz w:val="24"/>
                <w:szCs w:val="24"/>
                <w:vertAlign w:val="superscript"/>
              </w:rPr>
              <w:instrText>umber&gt;69&lt;/rec-number&gt;&lt;foreign-keys&gt;&lt;key app="EN" db-id="dv2pd0a5gav0fmer0vk5ezaft5ardszs5zx5" timestamp="1451937350"&gt;69&lt;/key&gt;&lt;/foreign-keys&gt;&lt;ref-type name="Journal Article"&gt;17&lt;/ref-type&gt;&lt;contributors&gt;&lt;authors&gt;&lt;author&gt;Zhou, Qian&lt;/author&gt;&lt;author&gt;Liu, Li&lt;/aut</w:instrText>
            </w:r>
            <w:r>
              <w:rPr>
                <w:rFonts w:ascii="Times New Roman" w:eastAsia="仿宋" w:hAnsi="Times New Roman"/>
                <w:sz w:val="24"/>
                <w:szCs w:val="24"/>
                <w:vertAlign w:val="superscript"/>
              </w:rPr>
              <w:instrText>hor&gt;&lt;author&gt;Guo, Guoxiong&lt;/author&gt;&lt;author&gt;Yan, Zichao&lt;/author&gt;&lt;author&gt;Tan, Jinli&lt;/author&gt;&lt;author&gt;Huang, Zhifeng&lt;/author&gt;&lt;author&gt;Chen, Xiaoying&lt;/author&gt;&lt;author&gt;Wang, Xianyou&lt;/author&gt;&lt;/authors&gt;&lt;/contributors&gt;&lt;titles&gt;&lt;title&gt;Sandwich-like cobalt sulfide-graphe</w:instrText>
            </w:r>
            <w:r>
              <w:rPr>
                <w:rFonts w:ascii="Times New Roman" w:eastAsia="仿宋" w:hAnsi="Times New Roman"/>
                <w:sz w:val="24"/>
                <w:szCs w:val="24"/>
                <w:vertAlign w:val="superscript"/>
              </w:rPr>
              <w:instrText>ne composite - an anode material with excellent electrochemical performance for sodium ion batteries&lt;/title&gt;&lt;secondary-title&gt;Rsc Advances&lt;/secondary-title&gt;&lt;/titles&gt;&lt;periodical&gt;&lt;full-title&gt;Rsc Advances&lt;/full-title&gt;&lt;/periodical&gt;&lt;pages&gt;71644-71651&lt;/pages&gt;&lt;vol</w:instrText>
            </w:r>
            <w:r>
              <w:rPr>
                <w:rFonts w:ascii="Times New Roman" w:eastAsia="仿宋" w:hAnsi="Times New Roman"/>
                <w:sz w:val="24"/>
                <w:szCs w:val="24"/>
                <w:vertAlign w:val="superscript"/>
              </w:rPr>
              <w:instrText>ume&gt;5&lt;/volume&gt;&lt;number&gt;88&lt;/number&gt;&lt;dates&gt;&lt;year&gt;2015&lt;/year&gt;&lt;pub-dates&gt;&lt;date&gt;2015&lt;/date&gt;&lt;/pub-dates&gt;&lt;/dates&gt;&lt;isbn&gt;2046-2069&lt;/isbn&gt;&lt;accession-num&gt;WOS:000360529900015&lt;/accession-num&gt;&lt;urls&gt;&lt;related-urls&gt;&lt;url&gt;&amp;lt;Go to ISI&amp;gt;://WOS:000360529900015&lt;/url&gt;&lt;url&gt;http</w:instrText>
            </w:r>
            <w:r>
              <w:rPr>
                <w:rFonts w:ascii="Times New Roman" w:eastAsia="仿宋" w:hAnsi="Times New Roman"/>
                <w:sz w:val="24"/>
                <w:szCs w:val="24"/>
                <w:vertAlign w:val="superscript"/>
              </w:rPr>
              <w:instrText>://pubs.rsc.org/en/content/articlepdf/2015/ra/c5ra12478f&lt;/url&gt;&lt;/related-urls&gt;&lt;/urls&gt;&lt;electronic-resource-num&gt;10.1039/c5ra12478f&lt;/electronic-resource-num&gt;&lt;/record&gt;&lt;/Cite&gt;&lt;/EndNote&gt;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16</w:t>
            </w:r>
            <w:r>
              <w:rPr>
                <w:rFonts w:ascii="Times New Roman" w:eastAsia="仿宋" w:hAnsi="Times New Roman"/>
                <w:sz w:val="24"/>
                <w:szCs w:val="24"/>
                <w:vertAlign w:val="superscript"/>
              </w:rPr>
              <w:fldChar w:fldCharType="end"/>
            </w:r>
            <w:r>
              <w:rPr>
                <w:rFonts w:ascii="Times New Roman" w:eastAsia="仿宋" w:hAnsi="Times New Roman"/>
                <w:sz w:val="24"/>
                <w:szCs w:val="24"/>
              </w:rPr>
              <w:t>。然而可逆转化反应过程中材料晶体结构重构而导致材料容量衰减快、循环性能差仍是此类材料发展与实用化的最大障碍。</w:t>
            </w:r>
          </w:p>
          <w:p w:rsidR="00557907" w:rsidRDefault="00C23518">
            <w:pPr>
              <w:spacing w:line="360" w:lineRule="auto"/>
              <w:ind w:firstLineChars="200" w:firstLine="480"/>
              <w:rPr>
                <w:rFonts w:ascii="Times New Roman" w:eastAsia="仿宋" w:hAnsi="Times New Roman"/>
                <w:sz w:val="24"/>
                <w:szCs w:val="24"/>
              </w:rPr>
            </w:pPr>
            <w:bookmarkStart w:id="23" w:name="OLE_LINK147"/>
            <w:bookmarkStart w:id="24" w:name="OLE_LINK148"/>
            <w:r>
              <w:rPr>
                <w:rFonts w:ascii="Times New Roman" w:eastAsia="仿宋" w:hAnsi="Times New Roman"/>
                <w:sz w:val="24"/>
                <w:szCs w:val="24"/>
              </w:rPr>
              <w:t>Sn</w:t>
            </w:r>
            <w:r>
              <w:rPr>
                <w:rFonts w:ascii="Times New Roman" w:eastAsia="仿宋" w:hAnsi="Times New Roman"/>
                <w:sz w:val="24"/>
                <w:szCs w:val="24"/>
              </w:rPr>
              <w:t>基硫化物，在储钠过程中，首先会</w:t>
            </w:r>
            <w:r>
              <w:rPr>
                <w:rFonts w:ascii="Times New Roman" w:eastAsia="仿宋" w:hAnsi="Times New Roman"/>
                <w:sz w:val="24"/>
                <w:szCs w:val="24"/>
              </w:rPr>
              <w:t>发生式（</w:t>
            </w:r>
            <w:r>
              <w:rPr>
                <w:rFonts w:ascii="Times New Roman" w:eastAsia="仿宋" w:hAnsi="Times New Roman"/>
                <w:sz w:val="24"/>
                <w:szCs w:val="24"/>
              </w:rPr>
              <w:t>1</w:t>
            </w:r>
            <w:r>
              <w:rPr>
                <w:rFonts w:ascii="Times New Roman" w:eastAsia="仿宋" w:hAnsi="Times New Roman"/>
                <w:sz w:val="24"/>
                <w:szCs w:val="24"/>
              </w:rPr>
              <w:t>）的可逆转化反应，随后会发生如式（</w:t>
            </w:r>
            <w:r>
              <w:rPr>
                <w:rFonts w:ascii="Times New Roman" w:eastAsia="仿宋" w:hAnsi="Times New Roman"/>
                <w:sz w:val="24"/>
                <w:szCs w:val="24"/>
              </w:rPr>
              <w:t>2</w:t>
            </w:r>
            <w:r>
              <w:rPr>
                <w:rFonts w:ascii="Times New Roman" w:eastAsia="仿宋" w:hAnsi="Times New Roman"/>
                <w:sz w:val="24"/>
                <w:szCs w:val="24"/>
              </w:rPr>
              <w:t>）所示的合金化反应：</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noProof/>
                <w:sz w:val="24"/>
                <w:szCs w:val="24"/>
              </w:rPr>
              <w:drawing>
                <wp:inline distT="0" distB="0" distL="114300" distR="114300">
                  <wp:extent cx="2783205" cy="262255"/>
                  <wp:effectExtent l="0" t="0" r="0"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0"/>
                          <a:stretch>
                            <a:fillRect/>
                          </a:stretch>
                        </pic:blipFill>
                        <pic:spPr>
                          <a:xfrm>
                            <a:off x="0" y="0"/>
                            <a:ext cx="2783205" cy="262255"/>
                          </a:xfrm>
                          <a:prstGeom prst="rect">
                            <a:avLst/>
                          </a:prstGeom>
                          <a:noFill/>
                          <a:ln w="9525">
                            <a:noFill/>
                          </a:ln>
                        </pic:spPr>
                      </pic:pic>
                    </a:graphicData>
                  </a:graphic>
                </wp:inline>
              </w:drawing>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2</w:t>
            </w:r>
            <w:r>
              <w:rPr>
                <w:rFonts w:ascii="Times New Roman" w:eastAsia="仿宋" w:hAnsi="Times New Roman"/>
                <w:sz w:val="24"/>
                <w:szCs w:val="24"/>
              </w:rPr>
              <w:t>）</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基于可逆转化和合金化双重储钠机制，</w:t>
            </w:r>
            <w:r>
              <w:rPr>
                <w:rFonts w:ascii="Times New Roman" w:eastAsia="仿宋" w:hAnsi="Times New Roman"/>
                <w:sz w:val="24"/>
                <w:szCs w:val="24"/>
              </w:rPr>
              <w:t>Sn</w:t>
            </w:r>
            <w:r>
              <w:rPr>
                <w:rFonts w:ascii="Times New Roman" w:eastAsia="仿宋" w:hAnsi="Times New Roman"/>
                <w:sz w:val="24"/>
                <w:szCs w:val="24"/>
              </w:rPr>
              <w:t>基硫化物储钠过程中最终生成</w:t>
            </w:r>
            <w:r>
              <w:rPr>
                <w:rFonts w:ascii="Times New Roman" w:eastAsia="仿宋" w:hAnsi="Times New Roman"/>
                <w:sz w:val="24"/>
                <w:szCs w:val="24"/>
              </w:rPr>
              <w:t>Na</w:t>
            </w:r>
            <w:r>
              <w:rPr>
                <w:rFonts w:ascii="Times New Roman" w:eastAsia="仿宋" w:hAnsi="Times New Roman"/>
                <w:sz w:val="24"/>
                <w:szCs w:val="24"/>
                <w:vertAlign w:val="subscript"/>
              </w:rPr>
              <w:t>15</w:t>
            </w:r>
            <w:r>
              <w:rPr>
                <w:rFonts w:ascii="Times New Roman" w:eastAsia="仿宋" w:hAnsi="Times New Roman"/>
                <w:sz w:val="24"/>
                <w:szCs w:val="24"/>
              </w:rPr>
              <w:t>Sn</w:t>
            </w:r>
            <w:r>
              <w:rPr>
                <w:rFonts w:ascii="Times New Roman" w:eastAsia="仿宋" w:hAnsi="Times New Roman"/>
                <w:sz w:val="24"/>
                <w:szCs w:val="24"/>
                <w:vertAlign w:val="subscript"/>
              </w:rPr>
              <w:t>4</w:t>
            </w:r>
            <w:r>
              <w:rPr>
                <w:rFonts w:ascii="Times New Roman" w:eastAsia="仿宋" w:hAnsi="Times New Roman"/>
                <w:sz w:val="24"/>
                <w:szCs w:val="24"/>
              </w:rPr>
              <w:t>等金属间化合物，因而具有超高的理论比容量，</w:t>
            </w:r>
            <w:r>
              <w:rPr>
                <w:rFonts w:ascii="Times New Roman" w:eastAsia="仿宋" w:hAnsi="Times New Roman"/>
                <w:sz w:val="24"/>
                <w:szCs w:val="24"/>
              </w:rPr>
              <w:t>SnS</w:t>
            </w:r>
            <w:r>
              <w:rPr>
                <w:rFonts w:ascii="Times New Roman" w:eastAsia="仿宋" w:hAnsi="Times New Roman"/>
                <w:sz w:val="24"/>
                <w:szCs w:val="24"/>
                <w:vertAlign w:val="subscript"/>
              </w:rPr>
              <w:t>2</w:t>
            </w:r>
            <w:bookmarkStart w:id="25" w:name="OLE_LINK69"/>
            <w:bookmarkStart w:id="26" w:name="OLE_LINK70"/>
            <w:r>
              <w:rPr>
                <w:rFonts w:ascii="Times New Roman" w:eastAsia="仿宋" w:hAnsi="Times New Roman"/>
                <w:sz w:val="24"/>
                <w:szCs w:val="24"/>
              </w:rPr>
              <w:t>和</w:t>
            </w:r>
            <w:proofErr w:type="spellStart"/>
            <w:r>
              <w:rPr>
                <w:rFonts w:ascii="Times New Roman" w:eastAsia="仿宋" w:hAnsi="Times New Roman"/>
                <w:sz w:val="24"/>
                <w:szCs w:val="24"/>
              </w:rPr>
              <w:t>Sn</w:t>
            </w:r>
            <w:bookmarkEnd w:id="25"/>
            <w:bookmarkEnd w:id="26"/>
            <w:r>
              <w:rPr>
                <w:rFonts w:ascii="Times New Roman" w:eastAsia="仿宋" w:hAnsi="Times New Roman"/>
                <w:sz w:val="24"/>
                <w:szCs w:val="24"/>
              </w:rPr>
              <w:t>S</w:t>
            </w:r>
            <w:proofErr w:type="spellEnd"/>
            <w:r>
              <w:rPr>
                <w:rFonts w:ascii="Times New Roman" w:eastAsia="仿宋" w:hAnsi="Times New Roman"/>
                <w:sz w:val="24"/>
                <w:szCs w:val="24"/>
              </w:rPr>
              <w:t>的理论比容量分别高达</w:t>
            </w:r>
            <w:r>
              <w:rPr>
                <w:rFonts w:ascii="Times New Roman" w:eastAsia="仿宋" w:hAnsi="Times New Roman"/>
                <w:sz w:val="24"/>
                <w:szCs w:val="24"/>
              </w:rPr>
              <w:t>1137</w:t>
            </w:r>
            <w:r>
              <w:rPr>
                <w:rFonts w:ascii="Times New Roman" w:eastAsia="仿宋" w:hAnsi="Times New Roman"/>
                <w:sz w:val="24"/>
                <w:szCs w:val="24"/>
              </w:rPr>
              <w:t>和</w:t>
            </w:r>
            <w:r>
              <w:rPr>
                <w:rFonts w:ascii="Times New Roman" w:eastAsia="仿宋" w:hAnsi="Times New Roman"/>
                <w:sz w:val="24"/>
                <w:szCs w:val="24"/>
              </w:rPr>
              <w:t xml:space="preserve">1022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然而此类材料在发生可逆转化反应时晶体结构会发生重构，合金化反应过程又伴随着巨大的体积膨胀，会造成活性颗粒的破裂或粉化，从而导致活性颗粒与电极失去接触，甚至造成负极的崩塌，导致材料的循环稳定性差、库伦效率低，极大地制约了该材料的实际</w:t>
            </w:r>
            <w:r>
              <w:rPr>
                <w:rFonts w:ascii="Times New Roman" w:eastAsia="仿宋" w:hAnsi="Times New Roman"/>
                <w:sz w:val="24"/>
                <w:szCs w:val="24"/>
              </w:rPr>
              <w:t>应用。</w:t>
            </w:r>
            <w:bookmarkEnd w:id="23"/>
            <w:bookmarkEnd w:id="24"/>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张校刚教授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&lt;EndNote&gt;&lt;Cite&gt;&lt;Author&gt;Zhu&lt;/Author&gt;&lt;Year&gt;2015&lt;/Year&gt;&lt;RecNum&gt;37&lt;/RecNum&gt;&lt;DisplayText&gt;&lt;style face="superscript"&gt;7&lt;/style&gt;&lt;/DisplayText&gt;&lt;record&gt;&lt;rec-number&gt;37&lt;/rec-number&gt;&lt;foreign-keys&gt;&lt;key app="EN" db-id="550a0za2700asued2vkxtxtczs9ed</w:instrText>
            </w:r>
            <w:r>
              <w:rPr>
                <w:rFonts w:ascii="Times New Roman" w:eastAsia="仿宋" w:hAnsi="Times New Roman"/>
                <w:sz w:val="24"/>
                <w:szCs w:val="24"/>
                <w:vertAlign w:val="superscript"/>
              </w:rPr>
              <w:instrText>spwtvvd" timestamp="1450240458"&gt;37&lt;/key&gt;&lt;/foreign-keys&gt;&lt;ref-type name="Journal Article"&gt;17&lt;/ref-type&gt;&lt;contributors&gt;&lt;authors&gt;&lt;author&gt;Zhu, Yaoyao&lt;/author&gt;&lt;author&gt;Nie, Ping&lt;/author&gt;&lt;author&gt;Shen, Laifa&lt;/author&gt;&lt;author&gt;Dong, Shengyang&lt;/author&gt;&lt;author&gt;Sheng, Qi&lt;</w:instrText>
            </w:r>
            <w:r>
              <w:rPr>
                <w:rFonts w:ascii="Times New Roman" w:eastAsia="仿宋" w:hAnsi="Times New Roman"/>
                <w:sz w:val="24"/>
                <w:szCs w:val="24"/>
                <w:vertAlign w:val="superscript"/>
              </w:rPr>
              <w:instrText>/author&gt;&lt;author&gt;Li, Hongsen&lt;/author&gt;&lt;author&gt;Luo, Haifeng&lt;/author&gt;&lt;author&gt;Zhang, Xiaogang&lt;/author&gt;&lt;/authors&gt;&lt;/contributors&gt;&lt;titles&gt;&lt;title&gt;High rate capability and superior cycle stability of a flower-like Sb2S3 anode for high-capacity sodium ion batteries&lt;/</w:instrText>
            </w:r>
            <w:r>
              <w:rPr>
                <w:rFonts w:ascii="Times New Roman" w:eastAsia="仿宋" w:hAnsi="Times New Roman"/>
                <w:sz w:val="24"/>
                <w:szCs w:val="24"/>
                <w:vertAlign w:val="superscript"/>
              </w:rPr>
              <w:instrText>title&gt;&lt;secondary-title&gt;Nanoscale&lt;/secondary-title&gt;&lt;/titles&gt;&lt;periodical&gt;&lt;full-title&gt;Nanoscale&lt;/full-title&gt;&lt;/periodical&gt;&lt;pages&gt;3309-3315&lt;/pages&gt;&lt;volume&gt;7&lt;/volume&gt;&lt;number&gt;7&lt;/number&gt;&lt;dates&gt;&lt;year&gt;2015&lt;/year&gt;&lt;pub-dates&gt;&lt;date&gt;2015&lt;/date&gt;&lt;/pub-dates&gt;&lt;/dates&gt;&lt;isbn&gt;</w:instrText>
            </w:r>
            <w:r>
              <w:rPr>
                <w:rFonts w:ascii="Times New Roman" w:eastAsia="仿宋" w:hAnsi="Times New Roman"/>
                <w:sz w:val="24"/>
                <w:szCs w:val="24"/>
                <w:vertAlign w:val="superscript"/>
              </w:rPr>
              <w:instrText>2040-3364&lt;/isbn&gt;&lt;accession-num&gt;WOS:000349473200059&lt;/accession-num&gt;&lt;urls&gt;&lt;related-urls&gt;&lt;url&gt;&amp;lt;Go to ISI&amp;gt;://WOS:000349473200059&lt;/url&gt;&lt;url&gt;http://pubs.rsc.org/en/content/articlepdf/2015/nr/c4nr05242k&lt;/url&gt;&lt;/related-urls&gt;&lt;/urls&gt;&lt;electronic-resource-num&gt;10</w:instrText>
            </w:r>
            <w:r>
              <w:rPr>
                <w:rFonts w:ascii="Times New Roman" w:eastAsia="仿宋" w:hAnsi="Times New Roman"/>
                <w:sz w:val="24"/>
                <w:szCs w:val="24"/>
                <w:vertAlign w:val="superscript"/>
              </w:rPr>
              <w:instrText>.1039/c4nr05242k&lt;/electronic-resource-num&gt;&lt;/record&gt;&lt;/Cite&gt;&lt;/EndNote&gt;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7</w:t>
            </w:r>
            <w:r>
              <w:rPr>
                <w:rFonts w:ascii="Times New Roman" w:eastAsia="仿宋" w:hAnsi="Times New Roman"/>
                <w:sz w:val="24"/>
                <w:szCs w:val="24"/>
                <w:vertAlign w:val="superscript"/>
              </w:rPr>
              <w:fldChar w:fldCharType="end"/>
            </w:r>
            <w:r>
              <w:rPr>
                <w:rFonts w:ascii="Times New Roman" w:eastAsia="仿宋" w:hAnsi="Times New Roman"/>
                <w:sz w:val="24"/>
                <w:szCs w:val="24"/>
              </w:rPr>
              <w:t>、曹余良教授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w:instrTex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EN.CITE.DATA </w:instrTex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9</w:t>
            </w:r>
            <w:r>
              <w:rPr>
                <w:rFonts w:ascii="Times New Roman" w:eastAsia="仿宋" w:hAnsi="Times New Roman"/>
                <w:sz w:val="24"/>
                <w:szCs w:val="24"/>
                <w:vertAlign w:val="superscript"/>
              </w:rPr>
              <w:fldChar w:fldCharType="end"/>
            </w:r>
            <w:r>
              <w:rPr>
                <w:rFonts w:ascii="Times New Roman" w:eastAsia="仿宋" w:hAnsi="Times New Roman"/>
                <w:sz w:val="24"/>
                <w:szCs w:val="24"/>
              </w:rPr>
              <w:t>、汪国秀教授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&lt;EndNote&gt;&lt;Cite&gt;&lt;Author&gt;Xie&lt;/Author&gt;&lt;Year&gt;2014&lt;/Year&gt;&lt;RecNum&gt;161&lt;/RecNum&gt;&lt;DisplayText&gt;&lt;style face="superscript"&gt;17&lt;/s</w:instrText>
            </w:r>
            <w:r>
              <w:rPr>
                <w:rFonts w:ascii="Times New Roman" w:eastAsia="仿宋" w:hAnsi="Times New Roman"/>
                <w:sz w:val="24"/>
                <w:szCs w:val="24"/>
                <w:vertAlign w:val="superscript"/>
              </w:rPr>
              <w:instrText>tyle&gt;&lt;/DisplayText&gt;&lt;record&gt;&lt;rec-number&gt;161&lt;/rec-number&gt;&lt;foreign-keys&gt;&lt;key app="EN" db-id="550a0za2700asued2vkxtxtczs9edspwtvvd" timestamp="1450405577"&gt;161&lt;/key&gt;&lt;/foreign-keys&gt;&lt;ref-type name="Journal Article"&gt;17&lt;/ref-type&gt;&lt;contributors&gt;&lt;authors&gt;&lt;author&gt;Xie,</w:instrText>
            </w:r>
            <w:r>
              <w:rPr>
                <w:rFonts w:ascii="Times New Roman" w:eastAsia="仿宋" w:hAnsi="Times New Roman"/>
                <w:sz w:val="24"/>
                <w:szCs w:val="24"/>
                <w:vertAlign w:val="superscript"/>
              </w:rPr>
              <w:instrText xml:space="preserve"> Xiuqiang&lt;/author&gt;&lt;author&gt;Su, Dawei&lt;/author&gt;&lt;author&gt;Chen, Shuangqiang&lt;/author&gt;&lt;author&gt;Zhang, Jinqiang&lt;/author&gt;&lt;author&gt;Dou, Shixue&lt;/author&gt;&lt;author&gt;Wang, Guoxiu&lt;/author&gt;&lt;/authors&gt;&lt;/contributors&gt;&lt;titles&gt;&lt;title&gt;SnS2 Nanoplatelet@Graphene Nanocomposites as High</w:instrText>
            </w:r>
            <w:r>
              <w:rPr>
                <w:rFonts w:ascii="Times New Roman" w:eastAsia="仿宋" w:hAnsi="Times New Roman"/>
                <w:sz w:val="24"/>
                <w:szCs w:val="24"/>
                <w:vertAlign w:val="superscript"/>
              </w:rPr>
              <w:instrText>-Capacity Anode Materials for Sodium-Ion Batteries&lt;/title&gt;&lt;secondary-title&gt;Chemistry-an Asian Journal&lt;/secondary-title&gt;&lt;/titles&gt;&lt;periodical&gt;&lt;full-title&gt;Chemistry-an Asian Journal&lt;/full-title&gt;&lt;/periodical&gt;&lt;pages&gt;1611-1617&lt;/pages&gt;&lt;volume&gt;9&lt;/volume&gt;&lt;number&gt;6&lt;</w:instrText>
            </w:r>
            <w:r>
              <w:rPr>
                <w:rFonts w:ascii="Times New Roman" w:eastAsia="仿宋" w:hAnsi="Times New Roman"/>
                <w:sz w:val="24"/>
                <w:szCs w:val="24"/>
                <w:vertAlign w:val="superscript"/>
              </w:rPr>
              <w:instrText>/number&gt;&lt;dates&gt;&lt;year&gt;2014&lt;/year&gt;&lt;pub-dates&gt;&lt;date&gt;Jun&lt;/date&gt;&lt;/pub-dates&gt;&lt;/dates&gt;&lt;isbn&gt;1861-4728&lt;/isbn&gt;&lt;accession-num&gt;WOS:000336248900022&lt;/accession-num&gt;&lt;urls&gt;&lt;related-urls&gt;&lt;url&gt;&amp;lt;Go to ISI&amp;gt;://WOS:000336248900022&lt;/url&gt;&lt;url&gt;http://onlinelibrary.wiley.com</w:instrText>
            </w:r>
            <w:r>
              <w:rPr>
                <w:rFonts w:ascii="Times New Roman" w:eastAsia="仿宋" w:hAnsi="Times New Roman"/>
                <w:sz w:val="24"/>
                <w:szCs w:val="24"/>
                <w:vertAlign w:val="superscript"/>
              </w:rPr>
              <w:instrText>/doi/10.1002/asia.201400018/abstract&lt;/url&gt;&lt;/related-urls&gt;&lt;/urls&gt;&lt;electronic-resource-num&gt;10.1002/asia.201400018&lt;/electronic-resource-num&gt;&lt;/record&gt;&lt;/Cite&gt;&lt;/EndNote&gt;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17</w:t>
            </w:r>
            <w:r>
              <w:rPr>
                <w:rFonts w:ascii="Times New Roman" w:eastAsia="仿宋" w:hAnsi="Times New Roman"/>
                <w:sz w:val="24"/>
                <w:szCs w:val="24"/>
                <w:vertAlign w:val="superscript"/>
              </w:rPr>
              <w:fldChar w:fldCharType="end"/>
            </w:r>
            <w:r>
              <w:rPr>
                <w:rFonts w:ascii="Times New Roman" w:eastAsia="仿宋" w:hAnsi="Times New Roman"/>
                <w:sz w:val="24"/>
                <w:szCs w:val="24"/>
              </w:rPr>
              <w:t>、郭再萍教授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&lt;EndNote&gt;&lt;Cite&gt;&lt;Author&gt;Zhou&lt;/Author&gt;&lt;Year&gt;2014&lt;/Year&gt;&lt;RecNum&gt;21&lt;/Re</w:instrText>
            </w:r>
            <w:r>
              <w:rPr>
                <w:rFonts w:ascii="Times New Roman" w:eastAsia="仿宋" w:hAnsi="Times New Roman"/>
                <w:sz w:val="24"/>
                <w:szCs w:val="24"/>
                <w:vertAlign w:val="superscript"/>
              </w:rPr>
              <w:instrText>cNum&gt;&lt;DisplayText&gt;&lt;style face="superscript"&gt;10&lt;/style&gt;&lt;/DisplayText&gt;&lt;record&gt;&lt;rec-number&gt;21&lt;/rec-number&gt;&lt;foreign-keys&gt;&lt;key app="EN" db-id="550a0za2700asued2vkxtxtczs9edspwtvvd" timestamp="1447015847"&gt;21&lt;/key&gt;&lt;/foreign-keys&gt;&lt;ref-type name="Journal Article"&gt;1</w:instrText>
            </w:r>
            <w:r>
              <w:rPr>
                <w:rFonts w:ascii="Times New Roman" w:eastAsia="仿宋" w:hAnsi="Times New Roman"/>
                <w:sz w:val="24"/>
                <w:szCs w:val="24"/>
                <w:vertAlign w:val="superscript"/>
              </w:rPr>
              <w:instrText>7&lt;/ref-type&gt;&lt;contributors&gt;&lt;authors&gt;&lt;author&gt;Zhou, Tengfei&lt;/author&gt;&lt;author&gt;Pang, Wei Kong&lt;/author&gt;&lt;author&gt;Zhang, Chaofeng&lt;/author&gt;&lt;author&gt;Yang, Jianping&lt;/author&gt;&lt;author&gt;Chen, Zhixin&lt;/author&gt;&lt;author&gt;Liu, Hua Kun&lt;/author&gt;&lt;author&gt;Guo, Zaiping&lt;/author&gt;&lt;/authors&gt;</w:instrText>
            </w:r>
            <w:r>
              <w:rPr>
                <w:rFonts w:ascii="Times New Roman" w:eastAsia="仿宋" w:hAnsi="Times New Roman"/>
                <w:sz w:val="24"/>
                <w:szCs w:val="24"/>
                <w:vertAlign w:val="superscript"/>
              </w:rPr>
              <w:instrText>&lt;/contributors&gt;&lt;titles&gt;&lt;title&gt;Enhanced Sodium-Ion Battery Performance by Structural Phase Transition from Two-Dimensional Hexagonal-SnS2 to Orthorhombic-SnS&lt;/title&gt;&lt;secondary-title&gt;Acs Nano&lt;/secondary-title&gt;&lt;/titles&gt;&lt;periodical&gt;&lt;full-title&gt;Acs Nano&lt;/full-t</w:instrText>
            </w:r>
            <w:r>
              <w:rPr>
                <w:rFonts w:ascii="Times New Roman" w:eastAsia="仿宋" w:hAnsi="Times New Roman"/>
                <w:sz w:val="24"/>
                <w:szCs w:val="24"/>
                <w:vertAlign w:val="superscript"/>
              </w:rPr>
              <w:instrText xml:space="preserve">itle&gt;&lt;/periodical&gt;&lt;pages&gt;8323-8333&lt;/pages&gt;&lt;volume&gt;8&lt;/volume&gt;&lt;number&gt;8&lt;/number&gt;&lt;dates&gt;&lt;year&gt;2014&lt;/year&gt;&lt;pub-dates&gt;&lt;date&gt;Aug&lt;/date&gt;&lt;/pub-dates&gt;&lt;/dates&gt;&lt;isbn&gt;1936-0851&lt;/isbn&gt;&lt;accession-num&gt;WOS:000340992300081&lt;/accession-num&gt;&lt;urls&gt;&lt;related-urls&gt;&lt;url&gt;&amp;lt;Go to </w:instrText>
            </w:r>
            <w:r>
              <w:rPr>
                <w:rFonts w:ascii="Times New Roman" w:eastAsia="仿宋" w:hAnsi="Times New Roman"/>
                <w:sz w:val="24"/>
                <w:szCs w:val="24"/>
                <w:vertAlign w:val="superscript"/>
              </w:rPr>
              <w:instrText>ISI&amp;gt;://WOS:000340992300081&lt;/url&gt;&lt;url&gt;http://pubs.acs.org/doi/pdfplus/10.1021/nn503582c&lt;/url&gt;&lt;/related-urls&gt;&lt;/urls&gt;&lt;electronic-resource-num&gt;10.1021/nn503582c&lt;/electronic-resource-num&gt;&lt;/record&gt;&lt;/Cite&gt;&lt;/EndNote&gt;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10</w:t>
            </w:r>
            <w:r>
              <w:rPr>
                <w:rFonts w:ascii="Times New Roman" w:eastAsia="仿宋" w:hAnsi="Times New Roman"/>
                <w:sz w:val="24"/>
                <w:szCs w:val="24"/>
                <w:vertAlign w:val="superscript"/>
              </w:rPr>
              <w:fldChar w:fldCharType="end"/>
            </w:r>
            <w:r>
              <w:rPr>
                <w:rFonts w:ascii="Times New Roman" w:eastAsia="仿宋" w:hAnsi="Times New Roman"/>
                <w:sz w:val="24"/>
                <w:szCs w:val="24"/>
              </w:rPr>
              <w:t>、纪效波教授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w:instrText>
            </w:r>
            <w:r>
              <w:rPr>
                <w:rFonts w:ascii="Times New Roman" w:eastAsia="仿宋" w:hAnsi="Times New Roman"/>
                <w:sz w:val="24"/>
                <w:szCs w:val="24"/>
                <w:vertAlign w:val="superscript"/>
              </w:rPr>
              <w:instrText>hor&gt;Zhou&lt;/Author&gt;&lt;Year&gt;2015&lt;/Year&gt;&lt;RecNum&gt;30&lt;/RecNum&gt;&lt;DisplayText&gt;&lt;style face="superscript"&gt;18&lt;/style&gt;&lt;/DisplayText&gt;&lt;record&gt;&lt;rec-number&gt;30&lt;/rec-number&gt;&lt;foreign-keys&gt;&lt;key app="EN" db-id="dxfadxazn0rxvyetsepparttv2fr092s5adp" timestamp="1446761869"&gt;30&lt;/key&gt;&lt;</w:instrText>
            </w:r>
            <w:r>
              <w:rPr>
                <w:rFonts w:ascii="Times New Roman" w:eastAsia="仿宋" w:hAnsi="Times New Roman"/>
                <w:sz w:val="24"/>
                <w:szCs w:val="24"/>
                <w:vertAlign w:val="superscript"/>
              </w:rPr>
              <w:instrText>/foreign-keys&gt;&lt;ref-type name="Journal Article"&gt;17&lt;/ref-type&gt;&lt;contributors&gt;&lt;authors&gt;&lt;author&gt;Zhou, Yanping&lt;/author&gt;&lt;author&gt;Rui, Xianhong&lt;/author&gt;&lt;author&gt;Sun, Wenping&lt;/author&gt;&lt;author&gt;Xu, Zhichuan&lt;/author&gt;&lt;author&gt;Zhou, Yan&lt;/author&gt;&lt;author&gt;Ng, Wun Jern&lt;/author&gt;</w:instrText>
            </w:r>
            <w:r>
              <w:rPr>
                <w:rFonts w:ascii="Times New Roman" w:eastAsia="仿宋" w:hAnsi="Times New Roman"/>
                <w:sz w:val="24"/>
                <w:szCs w:val="24"/>
                <w:vertAlign w:val="superscript"/>
              </w:rPr>
              <w:instrText>&lt;author&gt;Yan, Qingyu&lt;/author&gt;&lt;author&gt;Fong, Eileen&lt;/author&gt;&lt;/authors&gt;&lt;/contributors&gt;&lt;titles&gt;&lt;title&gt;Biochemistry-Enabled 3D Foams for Ultrafast Battery Cathodes&lt;/title&gt;&lt;secondary-title&gt;Acs Nano&lt;/secondary-title&gt;&lt;/titles&gt;&lt;periodical&gt;&lt;full-title&gt;Acs Nano&lt;/full-</w:instrText>
            </w:r>
            <w:r>
              <w:rPr>
                <w:rFonts w:ascii="Times New Roman" w:eastAsia="仿宋" w:hAnsi="Times New Roman"/>
                <w:sz w:val="24"/>
                <w:szCs w:val="24"/>
                <w:vertAlign w:val="superscript"/>
              </w:rPr>
              <w:instrText>title&gt;&lt;/periodical&gt;&lt;pages&gt;4628-4635&lt;/pages&gt;&lt;volume&gt;9&lt;/volume&gt;&lt;number&gt;4&lt;/number&gt;&lt;dates&gt;&lt;year&gt;2015&lt;/year&gt;&lt;pub-dates&gt;&lt;date&gt;Apr&lt;/date&gt;&lt;/pub-dates&gt;&lt;/dates&gt;&lt;isbn&gt;1936-0851&lt;/isbn&gt;&lt;accession-num&gt;WOS:000353867000132&lt;/accession-num&gt;&lt;urls&gt;&lt;related-urls&gt;&lt;url&gt;&amp;lt;Go to</w:instrText>
            </w:r>
            <w:r>
              <w:rPr>
                <w:rFonts w:ascii="Times New Roman" w:eastAsia="仿宋" w:hAnsi="Times New Roman"/>
                <w:sz w:val="24"/>
                <w:szCs w:val="24"/>
                <w:vertAlign w:val="superscript"/>
              </w:rPr>
              <w:instrText xml:space="preserve"> ISI&amp;gt;://WOS:000353867000132&lt;/url&gt;&lt;url&gt;http://pubs.acs.org/doi/pdfplus/10.1021/acsnano.5b00932&lt;/url&gt;&lt;/related-urls&gt;&lt;/urls&gt;&lt;electronic-resource-num&gt;10.1021/acsnano.5b00932&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18</w:t>
            </w:r>
            <w:r>
              <w:rPr>
                <w:rFonts w:ascii="Times New Roman" w:eastAsia="仿宋" w:hAnsi="Times New Roman"/>
                <w:sz w:val="24"/>
                <w:szCs w:val="24"/>
                <w:vertAlign w:val="superscript"/>
              </w:rPr>
              <w:fldChar w:fldCharType="end"/>
            </w:r>
            <w:r>
              <w:rPr>
                <w:rFonts w:ascii="Times New Roman" w:eastAsia="仿宋" w:hAnsi="Times New Roman"/>
                <w:sz w:val="24"/>
                <w:szCs w:val="24"/>
              </w:rPr>
              <w:t>、香港城市大学</w:t>
            </w:r>
            <w:r>
              <w:rPr>
                <w:rFonts w:ascii="Times New Roman" w:eastAsia="仿宋" w:hAnsi="Times New Roman"/>
                <w:sz w:val="24"/>
                <w:szCs w:val="24"/>
              </w:rPr>
              <w:t>Denis Y.W. Yu</w:t>
            </w:r>
            <w:r>
              <w:rPr>
                <w:rFonts w:ascii="Times New Roman" w:eastAsia="仿宋" w:hAnsi="Times New Roman"/>
                <w:sz w:val="24"/>
                <w:szCs w:val="24"/>
              </w:rPr>
              <w:t>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w:instrText>
            </w:r>
            <w:r>
              <w:rPr>
                <w:rFonts w:ascii="Times New Roman" w:eastAsia="仿宋" w:hAnsi="Times New Roman"/>
                <w:sz w:val="24"/>
                <w:szCs w:val="24"/>
                <w:vertAlign w:val="superscript"/>
              </w:rPr>
              <w:instrText xml:space="preserve">N EN.CITE </w:instrTex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EN.CITE.DATA </w:instrTex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19</w:t>
            </w:r>
            <w:r>
              <w:rPr>
                <w:rFonts w:ascii="Times New Roman" w:eastAsia="仿宋" w:hAnsi="Times New Roman"/>
                <w:sz w:val="24"/>
                <w:szCs w:val="24"/>
                <w:vertAlign w:val="superscript"/>
              </w:rPr>
              <w:fldChar w:fldCharType="end"/>
            </w:r>
            <w:r>
              <w:rPr>
                <w:rFonts w:ascii="Times New Roman" w:eastAsia="仿宋" w:hAnsi="Times New Roman"/>
                <w:sz w:val="24"/>
                <w:szCs w:val="24"/>
              </w:rPr>
              <w:t>、美国德州大学奥斯汀分校</w:t>
            </w:r>
            <w:r>
              <w:rPr>
                <w:rFonts w:ascii="Times New Roman" w:eastAsia="仿宋" w:hAnsi="Times New Roman"/>
                <w:sz w:val="24"/>
                <w:szCs w:val="24"/>
              </w:rPr>
              <w:t xml:space="preserve">Arumugam </w:t>
            </w:r>
            <w:proofErr w:type="spellStart"/>
            <w:r>
              <w:rPr>
                <w:rFonts w:ascii="Times New Roman" w:eastAsia="仿宋" w:hAnsi="Times New Roman"/>
                <w:sz w:val="24"/>
                <w:szCs w:val="24"/>
              </w:rPr>
              <w:t>Manthiram</w:t>
            </w:r>
            <w:proofErr w:type="spellEnd"/>
            <w:r>
              <w:rPr>
                <w:rFonts w:ascii="Times New Roman" w:eastAsia="仿宋" w:hAnsi="Times New Roman"/>
                <w:sz w:val="24"/>
                <w:szCs w:val="24"/>
              </w:rPr>
              <w:t>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&lt;EndNote&gt;&lt;Cite&gt;&lt;Author&gt;Zhao&lt;/Author&gt;&lt;Year&gt;2015&lt;/Year&gt;&lt;RecNum&gt;43&lt;/RecNum&gt;&lt;DisplayText&gt;&lt;style face="superscript"&gt;20&lt;/style&gt;&lt;/DisplayText&gt;&lt;record&gt;&lt;rec-number&gt;43&lt;/rec-number&gt;&lt;f</w:instrText>
            </w:r>
            <w:r>
              <w:rPr>
                <w:rFonts w:ascii="Times New Roman" w:eastAsia="仿宋" w:hAnsi="Times New Roman"/>
                <w:sz w:val="24"/>
                <w:szCs w:val="24"/>
                <w:vertAlign w:val="superscript"/>
              </w:rPr>
              <w:instrText>oreign-keys&gt;&lt;key app="EN" db-id="550a0za2700asued2vkxtxtczs9edspwtvvd" timestamp="1450242181"&gt;43&lt;/key&gt;&lt;/foreign-keys&gt;&lt;ref-type name="Journal Article"&gt;17&lt;/ref-type&gt;&lt;contributors&gt;&lt;authors&gt;&lt;author&gt;Zhao, Yubao&lt;/author&gt;&lt;author&gt;Manthiram, Arumugam&lt;/author&gt;&lt;/auth</w:instrText>
            </w:r>
            <w:r>
              <w:rPr>
                <w:rFonts w:ascii="Times New Roman" w:eastAsia="仿宋" w:hAnsi="Times New Roman"/>
                <w:sz w:val="24"/>
                <w:szCs w:val="24"/>
                <w:vertAlign w:val="superscript"/>
              </w:rPr>
              <w:instrText>ors&gt;&lt;/contributors&gt;&lt;titles&gt;&lt;title&gt;Amorphous Sb2S3 embedded in graphite: a high-rate, long-life anode material for sodium-ion batteries&lt;/title&gt;&lt;secondary-title&gt;Chemical Communications&lt;/secondary-title&gt;&lt;/titles&gt;&lt;periodical&gt;&lt;full-title&gt;Chemical Communications</w:instrText>
            </w:r>
            <w:r>
              <w:rPr>
                <w:rFonts w:ascii="Times New Roman" w:eastAsia="仿宋" w:hAnsi="Times New Roman"/>
                <w:sz w:val="24"/>
                <w:szCs w:val="24"/>
                <w:vertAlign w:val="superscript"/>
              </w:rPr>
              <w:instrText>&lt;/full-title&gt;&lt;/periodical&gt;&lt;pages&gt;13205-13208&lt;/pages&gt;&lt;volume&gt;51&lt;/volume&gt;&lt;number&gt;67&lt;/number&gt;&lt;dates&gt;&lt;year&gt;2015&lt;/year&gt;&lt;pub-dates&gt;&lt;date&gt;2015&lt;/date&gt;&lt;/pub-dates&gt;&lt;/dates&gt;&lt;isbn&gt;1359-7345&lt;/isbn&gt;&lt;accession-num&gt;WOS:000359246500013&lt;/accession-num&gt;&lt;urls&gt;&lt;related-urls&gt;&lt;u</w:instrText>
            </w:r>
            <w:r>
              <w:rPr>
                <w:rFonts w:ascii="Times New Roman" w:eastAsia="仿宋" w:hAnsi="Times New Roman"/>
                <w:sz w:val="24"/>
                <w:szCs w:val="24"/>
                <w:vertAlign w:val="superscript"/>
              </w:rPr>
              <w:instrText>rl&gt;&amp;lt;Go to ISI&amp;gt;://WOS:000359246500013&lt;/url&gt;&lt;url&gt;http://pubs.rsc.org/en/content/articlepdf/2015/cc/c5cc03825a&lt;/url&gt;&lt;/related-urls&gt;&lt;/urls&gt;&lt;electronic-resource-num&gt;10.1039/c5cc03825a&lt;/electronic-resource-num&gt;&lt;/record&gt;&lt;/Cite&gt;&lt;/EndNote&gt;</w:instrText>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20</w:t>
            </w:r>
            <w:r>
              <w:rPr>
                <w:rFonts w:ascii="Times New Roman" w:eastAsia="仿宋" w:hAnsi="Times New Roman"/>
                <w:sz w:val="24"/>
                <w:szCs w:val="24"/>
                <w:vertAlign w:val="superscript"/>
              </w:rPr>
              <w:fldChar w:fldCharType="end"/>
            </w:r>
            <w:r>
              <w:rPr>
                <w:rFonts w:ascii="Times New Roman" w:eastAsia="仿宋" w:hAnsi="Times New Roman"/>
                <w:sz w:val="24"/>
                <w:szCs w:val="24"/>
              </w:rPr>
              <w:t>、日本九州大学</w:t>
            </w:r>
            <w:proofErr w:type="spellStart"/>
            <w:r>
              <w:rPr>
                <w:rFonts w:ascii="Times New Roman" w:eastAsia="仿宋" w:hAnsi="Times New Roman"/>
                <w:sz w:val="24"/>
                <w:szCs w:val="24"/>
              </w:rPr>
              <w:t>Shigeto</w:t>
            </w:r>
            <w:proofErr w:type="spellEnd"/>
            <w:r>
              <w:rPr>
                <w:rFonts w:ascii="Times New Roman" w:eastAsia="仿宋" w:hAnsi="Times New Roman"/>
                <w:sz w:val="24"/>
                <w:szCs w:val="24"/>
              </w:rPr>
              <w:t xml:space="preserve"> </w:t>
            </w:r>
            <w:r>
              <w:rPr>
                <w:rFonts w:ascii="Times New Roman" w:eastAsia="仿宋" w:hAnsi="Times New Roman"/>
                <w:sz w:val="24"/>
                <w:szCs w:val="24"/>
              </w:rPr>
              <w:t>Okada</w:t>
            </w:r>
            <w:r>
              <w:rPr>
                <w:rFonts w:ascii="Times New Roman" w:eastAsia="仿宋" w:hAnsi="Times New Roman"/>
                <w:sz w:val="24"/>
                <w:szCs w:val="24"/>
              </w:rPr>
              <w:t>教授、</w:t>
            </w:r>
            <w:r>
              <w:rPr>
                <w:rFonts w:ascii="Times New Roman" w:eastAsia="仿宋" w:hAnsi="Times New Roman"/>
                <w:sz w:val="24"/>
                <w:szCs w:val="24"/>
              </w:rPr>
              <w:t xml:space="preserve"> </w:t>
            </w:r>
            <w:r>
              <w:rPr>
                <w:rFonts w:ascii="Times New Roman" w:eastAsia="仿宋" w:hAnsi="Times New Roman"/>
                <w:sz w:val="24"/>
                <w:szCs w:val="24"/>
              </w:rPr>
              <w:t>印度理工学院</w:t>
            </w:r>
            <w:r>
              <w:rPr>
                <w:rFonts w:ascii="Times New Roman" w:eastAsia="仿宋" w:hAnsi="Times New Roman"/>
                <w:sz w:val="24"/>
                <w:szCs w:val="24"/>
              </w:rPr>
              <w:t>Sagar Mitra</w:t>
            </w:r>
            <w:r>
              <w:rPr>
                <w:rFonts w:ascii="Times New Roman" w:eastAsia="仿宋" w:hAnsi="Times New Roman"/>
                <w:sz w:val="24"/>
                <w:szCs w:val="24"/>
              </w:rPr>
              <w:t>教授</w: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 </w:instrText>
            </w:r>
            <w:r>
              <w:rPr>
                <w:rFonts w:ascii="Times New Roman" w:eastAsia="仿宋" w:hAnsi="Times New Roman"/>
                <w:sz w:val="24"/>
                <w:szCs w:val="24"/>
                <w:vertAlign w:val="superscript"/>
              </w:rPr>
              <w:fldChar w:fldCharType="begin"/>
            </w:r>
            <w:r>
              <w:rPr>
                <w:rFonts w:ascii="Times New Roman" w:eastAsia="仿宋" w:hAnsi="Times New Roman"/>
                <w:sz w:val="24"/>
                <w:szCs w:val="24"/>
                <w:vertAlign w:val="superscript"/>
              </w:rPr>
              <w:instrText xml:space="preserve"> ADDIN EN.CITE.DATA </w:instrText>
            </w:r>
            <w:r>
              <w:rPr>
                <w:rFonts w:ascii="Times New Roman" w:eastAsia="仿宋" w:hAnsi="Times New Roman"/>
                <w:sz w:val="24"/>
                <w:szCs w:val="24"/>
                <w:vertAlign w:val="superscript"/>
              </w:rPr>
              <w:fldChar w:fldCharType="end"/>
            </w:r>
            <w:r>
              <w:rPr>
                <w:rFonts w:ascii="Times New Roman" w:eastAsia="仿宋" w:hAnsi="Times New Roman"/>
                <w:sz w:val="24"/>
                <w:szCs w:val="24"/>
                <w:vertAlign w:val="superscript"/>
              </w:rPr>
              <w:fldChar w:fldCharType="separate"/>
            </w:r>
            <w:r>
              <w:rPr>
                <w:rFonts w:ascii="Times New Roman" w:eastAsia="仿宋" w:hAnsi="Times New Roman"/>
                <w:sz w:val="24"/>
                <w:szCs w:val="24"/>
                <w:vertAlign w:val="superscript"/>
              </w:rPr>
              <w:t>21</w:t>
            </w:r>
            <w:r>
              <w:rPr>
                <w:rFonts w:ascii="Times New Roman" w:eastAsia="仿宋" w:hAnsi="Times New Roman"/>
                <w:sz w:val="24"/>
                <w:szCs w:val="24"/>
                <w:vertAlign w:val="superscript"/>
              </w:rPr>
              <w:fldChar w:fldCharType="end"/>
            </w:r>
            <w:r>
              <w:rPr>
                <w:rFonts w:ascii="Times New Roman" w:eastAsia="仿宋" w:hAnsi="Times New Roman"/>
                <w:sz w:val="24"/>
                <w:szCs w:val="24"/>
              </w:rPr>
              <w:t>等研究组针对</w:t>
            </w:r>
            <w:r>
              <w:rPr>
                <w:rFonts w:ascii="Times New Roman" w:eastAsia="仿宋" w:hAnsi="Times New Roman"/>
                <w:sz w:val="24"/>
                <w:szCs w:val="24"/>
              </w:rPr>
              <w:lastRenderedPageBreak/>
              <w:t>Sn</w:t>
            </w:r>
            <w:r>
              <w:rPr>
                <w:rFonts w:ascii="Times New Roman" w:eastAsia="仿宋" w:hAnsi="Times New Roman"/>
                <w:sz w:val="24"/>
                <w:szCs w:val="24"/>
              </w:rPr>
              <w:t>基硫化物作为钠离子电池负极材料开展了前沿性研究，产生了重要的影响。将</w:t>
            </w:r>
            <w:r>
              <w:rPr>
                <w:rFonts w:ascii="Times New Roman" w:eastAsia="仿宋" w:hAnsi="Times New Roman"/>
                <w:sz w:val="24"/>
                <w:szCs w:val="24"/>
              </w:rPr>
              <w:t>Sn</w:t>
            </w:r>
            <w:r>
              <w:rPr>
                <w:rFonts w:ascii="Times New Roman" w:eastAsia="仿宋" w:hAnsi="Times New Roman"/>
                <w:sz w:val="24"/>
                <w:szCs w:val="24"/>
              </w:rPr>
              <w:t>基硫化物与碳材料（特别是石墨烯）复合，有效地抑制了循环过程中材料结构的衰退、提高了电子导电性，有效地提高了材料的电化学性能。</w:t>
            </w:r>
            <w:r>
              <w:rPr>
                <w:rFonts w:ascii="Times New Roman" w:eastAsia="仿宋" w:hAnsi="Times New Roman"/>
                <w:sz w:val="24"/>
                <w:szCs w:val="24"/>
              </w:rPr>
              <w:t>SnS</w:t>
            </w:r>
            <w:r>
              <w:rPr>
                <w:rFonts w:ascii="Times New Roman" w:eastAsia="仿宋" w:hAnsi="Times New Roman"/>
                <w:sz w:val="24"/>
                <w:szCs w:val="24"/>
                <w:vertAlign w:val="subscript"/>
              </w:rPr>
              <w:t>2</w:t>
            </w:r>
            <w:r>
              <w:rPr>
                <w:rFonts w:ascii="Times New Roman" w:eastAsia="仿宋" w:hAnsi="Times New Roman"/>
                <w:sz w:val="24"/>
                <w:szCs w:val="24"/>
              </w:rPr>
              <w:t>在</w:t>
            </w:r>
            <w:r>
              <w:rPr>
                <w:rFonts w:ascii="Times New Roman" w:eastAsia="仿宋" w:hAnsi="Times New Roman"/>
                <w:sz w:val="24"/>
                <w:szCs w:val="24"/>
              </w:rPr>
              <w:t>20 mA/g</w:t>
            </w:r>
            <w:r>
              <w:rPr>
                <w:rFonts w:ascii="Times New Roman" w:eastAsia="仿宋" w:hAnsi="Times New Roman"/>
                <w:sz w:val="24"/>
                <w:szCs w:val="24"/>
              </w:rPr>
              <w:t>电流下，首次放电比容量能达到</w:t>
            </w:r>
            <w:r>
              <w:rPr>
                <w:rFonts w:ascii="Times New Roman" w:eastAsia="仿宋" w:hAnsi="Times New Roman"/>
                <w:sz w:val="24"/>
                <w:szCs w:val="24"/>
              </w:rPr>
              <w:t xml:space="preserve">1100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，但首次库伦效率低，首次不可逆容量损失约</w:t>
            </w:r>
            <w:r>
              <w:rPr>
                <w:rFonts w:ascii="Times New Roman" w:eastAsia="仿宋" w:hAnsi="Times New Roman"/>
                <w:sz w:val="24"/>
                <w:szCs w:val="24"/>
              </w:rPr>
              <w:t xml:space="preserve">400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，且容量衰减快，循环</w:t>
            </w:r>
            <w:r>
              <w:rPr>
                <w:rFonts w:ascii="Times New Roman" w:eastAsia="仿宋" w:hAnsi="Times New Roman"/>
                <w:sz w:val="24"/>
                <w:szCs w:val="24"/>
              </w:rPr>
              <w:t>60</w:t>
            </w:r>
            <w:r>
              <w:rPr>
                <w:rFonts w:ascii="Times New Roman" w:eastAsia="仿宋" w:hAnsi="Times New Roman"/>
                <w:sz w:val="24"/>
                <w:szCs w:val="24"/>
              </w:rPr>
              <w:t>周后容量迅速衰减为</w:t>
            </w:r>
            <w:r>
              <w:rPr>
                <w:rFonts w:ascii="Times New Roman" w:eastAsia="仿宋" w:hAnsi="Times New Roman"/>
                <w:sz w:val="24"/>
                <w:szCs w:val="24"/>
              </w:rPr>
              <w:t xml:space="preserve">86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，而</w:t>
            </w:r>
            <w:r>
              <w:rPr>
                <w:rFonts w:ascii="Times New Roman" w:eastAsia="仿宋" w:hAnsi="Times New Roman"/>
                <w:sz w:val="24"/>
                <w:szCs w:val="24"/>
              </w:rPr>
              <w:t>SnS</w:t>
            </w:r>
            <w:r>
              <w:rPr>
                <w:rFonts w:ascii="Times New Roman" w:eastAsia="仿宋" w:hAnsi="Times New Roman"/>
                <w:sz w:val="24"/>
                <w:szCs w:val="24"/>
                <w:vertAlign w:val="subscript"/>
              </w:rPr>
              <w:t>2</w:t>
            </w:r>
            <w:r>
              <w:rPr>
                <w:rFonts w:ascii="Times New Roman" w:eastAsia="仿宋" w:hAnsi="Times New Roman"/>
                <w:sz w:val="24"/>
                <w:szCs w:val="24"/>
              </w:rPr>
              <w:t>纳米片</w:t>
            </w:r>
            <w:r>
              <w:rPr>
                <w:rFonts w:ascii="Times New Roman" w:eastAsia="仿宋" w:hAnsi="Times New Roman"/>
                <w:sz w:val="24"/>
                <w:szCs w:val="24"/>
              </w:rPr>
              <w:t>/</w:t>
            </w:r>
            <w:r>
              <w:rPr>
                <w:rFonts w:ascii="Times New Roman" w:eastAsia="仿宋" w:hAnsi="Times New Roman"/>
                <w:sz w:val="24"/>
                <w:szCs w:val="24"/>
              </w:rPr>
              <w:t>石墨烯复合材料首次放电比容量高达</w:t>
            </w:r>
            <w:r>
              <w:rPr>
                <w:rFonts w:ascii="Times New Roman" w:eastAsia="仿宋" w:hAnsi="Times New Roman"/>
                <w:sz w:val="24"/>
                <w:szCs w:val="24"/>
              </w:rPr>
              <w:t xml:space="preserve">1339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，且循环</w:t>
            </w:r>
            <w:r>
              <w:rPr>
                <w:rFonts w:ascii="Times New Roman" w:eastAsia="仿宋" w:hAnsi="Times New Roman"/>
                <w:sz w:val="24"/>
                <w:szCs w:val="24"/>
              </w:rPr>
              <w:t>60</w:t>
            </w:r>
            <w:r>
              <w:rPr>
                <w:rFonts w:ascii="Times New Roman" w:eastAsia="仿宋" w:hAnsi="Times New Roman"/>
                <w:sz w:val="24"/>
                <w:szCs w:val="24"/>
              </w:rPr>
              <w:t>周后仍有</w:t>
            </w:r>
            <w:r>
              <w:rPr>
                <w:rFonts w:ascii="Times New Roman" w:eastAsia="仿宋" w:hAnsi="Times New Roman"/>
                <w:sz w:val="24"/>
                <w:szCs w:val="24"/>
              </w:rPr>
              <w:t xml:space="preserve">670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的</w:t>
            </w:r>
            <w:r>
              <w:rPr>
                <w:rFonts w:ascii="Times New Roman" w:eastAsia="仿宋" w:hAnsi="Times New Roman"/>
                <w:sz w:val="24"/>
                <w:szCs w:val="24"/>
              </w:rPr>
              <w:t>高比容量。采用高能球磨法制备的</w:t>
            </w:r>
            <w:proofErr w:type="spellStart"/>
            <w:r>
              <w:rPr>
                <w:rFonts w:ascii="Times New Roman" w:eastAsia="仿宋" w:hAnsi="Times New Roman"/>
                <w:sz w:val="24"/>
                <w:szCs w:val="24"/>
              </w:rPr>
              <w:t>SnS</w:t>
            </w:r>
            <w:proofErr w:type="spellEnd"/>
            <w:r>
              <w:rPr>
                <w:rFonts w:ascii="Times New Roman" w:eastAsia="仿宋" w:hAnsi="Times New Roman"/>
                <w:sz w:val="24"/>
                <w:szCs w:val="24"/>
              </w:rPr>
              <w:t>-C</w:t>
            </w:r>
            <w:r>
              <w:rPr>
                <w:rFonts w:ascii="Times New Roman" w:eastAsia="仿宋" w:hAnsi="Times New Roman"/>
                <w:sz w:val="24"/>
                <w:szCs w:val="24"/>
              </w:rPr>
              <w:t>复合材料在</w:t>
            </w:r>
            <w:r>
              <w:rPr>
                <w:rFonts w:ascii="Times New Roman" w:eastAsia="仿宋" w:hAnsi="Times New Roman"/>
                <w:sz w:val="24"/>
                <w:szCs w:val="24"/>
              </w:rPr>
              <w:t>20 mA/g</w:t>
            </w:r>
            <w:r>
              <w:rPr>
                <w:rFonts w:ascii="Times New Roman" w:eastAsia="仿宋" w:hAnsi="Times New Roman"/>
                <w:sz w:val="24"/>
                <w:szCs w:val="24"/>
              </w:rPr>
              <w:t>的电流密度下，展现了</w:t>
            </w:r>
            <w:r>
              <w:rPr>
                <w:rFonts w:ascii="Times New Roman" w:eastAsia="仿宋" w:hAnsi="Times New Roman"/>
                <w:sz w:val="24"/>
                <w:szCs w:val="24"/>
              </w:rPr>
              <w:t xml:space="preserve">568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的高比容量，且</w:t>
            </w:r>
            <w:r>
              <w:rPr>
                <w:rFonts w:ascii="Times New Roman" w:eastAsia="仿宋" w:hAnsi="Times New Roman"/>
                <w:sz w:val="24"/>
                <w:szCs w:val="24"/>
              </w:rPr>
              <w:t>80</w:t>
            </w:r>
            <w:r>
              <w:rPr>
                <w:rFonts w:ascii="Times New Roman" w:eastAsia="仿宋" w:hAnsi="Times New Roman"/>
                <w:sz w:val="24"/>
                <w:szCs w:val="24"/>
              </w:rPr>
              <w:t>次循环容量保持率为</w:t>
            </w:r>
            <w:r>
              <w:rPr>
                <w:rFonts w:ascii="Times New Roman" w:eastAsia="仿宋" w:hAnsi="Times New Roman"/>
                <w:sz w:val="24"/>
                <w:szCs w:val="24"/>
              </w:rPr>
              <w:t xml:space="preserve">97.8 % </w:t>
            </w:r>
            <w:r>
              <w:rPr>
                <w:rFonts w:ascii="Times New Roman" w:eastAsia="仿宋" w:hAnsi="Times New Roman"/>
                <w:sz w:val="24"/>
                <w:szCs w:val="24"/>
              </w:rPr>
              <w:t>。</w:t>
            </w:r>
            <w:proofErr w:type="spellStart"/>
            <w:r>
              <w:rPr>
                <w:rFonts w:ascii="Times New Roman" w:eastAsia="仿宋" w:hAnsi="Times New Roman"/>
                <w:sz w:val="24"/>
                <w:szCs w:val="24"/>
              </w:rPr>
              <w:t>SnS</w:t>
            </w:r>
            <w:proofErr w:type="spellEnd"/>
            <w:r>
              <w:rPr>
                <w:rFonts w:ascii="Times New Roman" w:eastAsia="仿宋" w:hAnsi="Times New Roman"/>
                <w:sz w:val="24"/>
                <w:szCs w:val="24"/>
              </w:rPr>
              <w:t>石墨烯复合材料在</w:t>
            </w:r>
            <w:r>
              <w:rPr>
                <w:rFonts w:ascii="Times New Roman" w:eastAsia="仿宋" w:hAnsi="Times New Roman"/>
                <w:sz w:val="24"/>
                <w:szCs w:val="24"/>
              </w:rPr>
              <w:t>30 mA/g</w:t>
            </w:r>
            <w:r>
              <w:rPr>
                <w:rFonts w:ascii="Times New Roman" w:eastAsia="仿宋" w:hAnsi="Times New Roman"/>
                <w:sz w:val="24"/>
                <w:szCs w:val="24"/>
              </w:rPr>
              <w:t>的电流密度下具有</w:t>
            </w:r>
            <w:r>
              <w:rPr>
                <w:rFonts w:ascii="Times New Roman" w:eastAsia="仿宋" w:hAnsi="Times New Roman"/>
                <w:sz w:val="24"/>
                <w:szCs w:val="24"/>
              </w:rPr>
              <w:t xml:space="preserve">940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t>的高理论比容量，在</w:t>
            </w:r>
            <w:r>
              <w:rPr>
                <w:rFonts w:ascii="Times New Roman" w:eastAsia="仿宋" w:hAnsi="Times New Roman"/>
                <w:sz w:val="24"/>
                <w:szCs w:val="24"/>
              </w:rPr>
              <w:t>810</w:t>
            </w:r>
            <w:r>
              <w:rPr>
                <w:rFonts w:ascii="Times New Roman" w:eastAsia="仿宋" w:hAnsi="Times New Roman"/>
                <w:sz w:val="24"/>
                <w:szCs w:val="24"/>
              </w:rPr>
              <w:t>与</w:t>
            </w:r>
            <w:r>
              <w:rPr>
                <w:rFonts w:ascii="Times New Roman" w:eastAsia="仿宋" w:hAnsi="Times New Roman"/>
                <w:sz w:val="24"/>
                <w:szCs w:val="24"/>
              </w:rPr>
              <w:t>7290 mA/g</w:t>
            </w:r>
            <w:r>
              <w:rPr>
                <w:rFonts w:ascii="Times New Roman" w:eastAsia="仿宋" w:hAnsi="Times New Roman"/>
                <w:sz w:val="24"/>
                <w:szCs w:val="24"/>
              </w:rPr>
              <w:t>的电流密度下循环</w:t>
            </w:r>
            <w:r>
              <w:rPr>
                <w:rFonts w:ascii="Times New Roman" w:eastAsia="仿宋" w:hAnsi="Times New Roman"/>
                <w:sz w:val="24"/>
                <w:szCs w:val="24"/>
              </w:rPr>
              <w:t>250</w:t>
            </w:r>
            <w:r>
              <w:rPr>
                <w:rFonts w:ascii="Times New Roman" w:eastAsia="仿宋" w:hAnsi="Times New Roman"/>
                <w:sz w:val="24"/>
                <w:szCs w:val="24"/>
              </w:rPr>
              <w:t>次后，容量分别保持为</w:t>
            </w:r>
            <w:r>
              <w:rPr>
                <w:rFonts w:ascii="Times New Roman" w:eastAsia="仿宋" w:hAnsi="Times New Roman"/>
                <w:sz w:val="24"/>
                <w:szCs w:val="24"/>
              </w:rPr>
              <w:t>492</w:t>
            </w:r>
            <w:r>
              <w:rPr>
                <w:rFonts w:ascii="Times New Roman" w:eastAsia="仿宋" w:hAnsi="Times New Roman"/>
                <w:sz w:val="24"/>
                <w:szCs w:val="24"/>
              </w:rPr>
              <w:t>与</w:t>
            </w:r>
            <w:r>
              <w:rPr>
                <w:rFonts w:ascii="Times New Roman" w:eastAsia="仿宋" w:hAnsi="Times New Roman"/>
                <w:sz w:val="24"/>
                <w:szCs w:val="24"/>
              </w:rPr>
              <w:t xml:space="preserve">308 </w:t>
            </w:r>
            <w:proofErr w:type="spellStart"/>
            <w:r>
              <w:rPr>
                <w:rFonts w:ascii="Times New Roman" w:eastAsia="仿宋" w:hAnsi="Times New Roman"/>
                <w:sz w:val="24"/>
                <w:szCs w:val="24"/>
              </w:rPr>
              <w:t>mAh</w:t>
            </w:r>
            <w:proofErr w:type="spellEnd"/>
            <w:r>
              <w:rPr>
                <w:rFonts w:ascii="Times New Roman" w:eastAsia="仿宋" w:hAnsi="Times New Roman"/>
                <w:sz w:val="24"/>
                <w:szCs w:val="24"/>
              </w:rPr>
              <w:t>/g</w:t>
            </w:r>
            <w:r>
              <w:rPr>
                <w:rFonts w:ascii="Times New Roman" w:eastAsia="仿宋" w:hAnsi="Times New Roman"/>
                <w:sz w:val="24"/>
                <w:szCs w:val="24"/>
              </w:rPr>
              <w:fldChar w:fldCharType="begin"/>
            </w:r>
            <w:r>
              <w:rPr>
                <w:rFonts w:ascii="Times New Roman" w:eastAsia="仿宋" w:hAnsi="Times New Roman"/>
                <w:sz w:val="24"/>
                <w:szCs w:val="24"/>
              </w:rPr>
              <w:instrText xml:space="preserve"> ADDIN EN.CITE &lt;EndNote&gt;&lt;Cite&gt;&lt;Author&gt;Zhou&lt;/Author&gt;&lt;Year&gt;2014&lt;/Year&gt;&lt;RecNum&gt;21&lt;/RecNum&gt;&lt;</w:instrText>
            </w:r>
            <w:r>
              <w:rPr>
                <w:rFonts w:ascii="Times New Roman" w:eastAsia="仿宋" w:hAnsi="Times New Roman"/>
                <w:sz w:val="24"/>
                <w:szCs w:val="24"/>
              </w:rPr>
              <w:instrText>DisplayText&gt;&lt;style face="superscript"&gt;10&lt;/style&gt;&lt;/DisplayText&gt;&lt;record&gt;&lt;rec-number&gt;21&lt;/rec-number&gt;&lt;foreign-keys&gt;&lt;key app="EN" db-id="550a0za2700asued2vkxtxtczs9edspwtvvd" timestamp="1447015847"&gt;21&lt;/key&gt;&lt;/foreign-keys&gt;&lt;ref-type name="Journal Article"&gt;17&lt;/ref</w:instrText>
            </w:r>
            <w:r>
              <w:rPr>
                <w:rFonts w:ascii="Times New Roman" w:eastAsia="仿宋" w:hAnsi="Times New Roman"/>
                <w:sz w:val="24"/>
                <w:szCs w:val="24"/>
              </w:rPr>
              <w:instrText>-type&gt;&lt;contributors&gt;&lt;authors&gt;&lt;author&gt;Zhou, Tengfei&lt;/author&gt;&lt;author&gt;Pang, Wei Kong&lt;/author&gt;&lt;author&gt;Zhang, Chaofeng&lt;/author&gt;&lt;author&gt;Yang, Jianping&lt;/author&gt;&lt;author&gt;Chen, Zhixin&lt;/author&gt;&lt;author&gt;Liu, Hua Kun&lt;/author&gt;&lt;author&gt;Guo, Zaiping&lt;/author&gt;&lt;/authors&gt;&lt;/cont</w:instrText>
            </w:r>
            <w:r>
              <w:rPr>
                <w:rFonts w:ascii="Times New Roman" w:eastAsia="仿宋" w:hAnsi="Times New Roman"/>
                <w:sz w:val="24"/>
                <w:szCs w:val="24"/>
              </w:rPr>
              <w:instrText>ributors&gt;&lt;titles&gt;&lt;title&gt;Enhanced Sodium-Ion Battery Performance by Structural Phase Transition from Two-Dimensional Hexagonal-SnS2 to Orthorhombic-SnS&lt;/title&gt;&lt;secondary-title&gt;Acs Nano&lt;/secondary-title&gt;&lt;/titles&gt;&lt;periodical&gt;&lt;full-title&gt;Acs Nano&lt;/full-title&gt;&lt;</w:instrText>
            </w:r>
            <w:r>
              <w:rPr>
                <w:rFonts w:ascii="Times New Roman" w:eastAsia="仿宋" w:hAnsi="Times New Roman"/>
                <w:sz w:val="24"/>
                <w:szCs w:val="24"/>
              </w:rPr>
              <w:instrText>/periodical&gt;&lt;pages&gt;8323-8333&lt;/pages&gt;&lt;volume&gt;8&lt;/volume&gt;&lt;number&gt;8&lt;/number&gt;&lt;dates&gt;&lt;year&gt;2014&lt;/year&gt;&lt;pub-dates&gt;&lt;date&gt;Aug&lt;/date&gt;&lt;/pub-dates&gt;&lt;/dates&gt;&lt;isbn&gt;1936-0851&lt;/isbn&gt;&lt;accession-num&gt;WOS:000340992300081&lt;/accession-num&gt;&lt;urls&gt;&lt;related-urls&gt;&lt;url&gt;&amp;lt;Go to ISI&amp;gt</w:instrText>
            </w:r>
            <w:r>
              <w:rPr>
                <w:rFonts w:ascii="Times New Roman" w:eastAsia="仿宋" w:hAnsi="Times New Roman"/>
                <w:sz w:val="24"/>
                <w:szCs w:val="24"/>
              </w:rPr>
              <w:instrText>;://WOS:000340992300081&lt;/url&gt;&lt;url&gt;http://pubs.acs.org/doi/pdfplus/10.1021/nn503582c&lt;/url&gt;&lt;/related-urls&gt;&lt;/urls&gt;&lt;electronic-resource-num&gt;10.1021/nn503582c&lt;/electronic-resource-num&gt;&lt;/record&gt;&lt;/Cite&gt;&lt;/EndNote&gt;</w:instrText>
            </w:r>
            <w:r>
              <w:rPr>
                <w:rFonts w:ascii="Times New Roman" w:eastAsia="仿宋" w:hAnsi="Times New Roman"/>
                <w:sz w:val="24"/>
                <w:szCs w:val="24"/>
              </w:rPr>
              <w:fldChar w:fldCharType="end"/>
            </w:r>
            <w:r>
              <w:rPr>
                <w:rFonts w:ascii="Times New Roman" w:eastAsia="仿宋" w:hAnsi="Times New Roman"/>
                <w:sz w:val="24"/>
                <w:szCs w:val="24"/>
              </w:rPr>
              <w:t>。因此，与碳材料复合无疑是提高</w:t>
            </w:r>
            <w:r>
              <w:rPr>
                <w:rFonts w:ascii="Times New Roman" w:eastAsia="仿宋" w:hAnsi="Times New Roman"/>
                <w:sz w:val="24"/>
                <w:szCs w:val="24"/>
              </w:rPr>
              <w:t>Sn</w:t>
            </w:r>
            <w:r>
              <w:rPr>
                <w:rFonts w:ascii="Times New Roman" w:eastAsia="仿宋" w:hAnsi="Times New Roman"/>
                <w:sz w:val="24"/>
                <w:szCs w:val="24"/>
              </w:rPr>
              <w:t>基硫化物性能的有效方法之一。另外，</w:t>
            </w:r>
            <w:r>
              <w:rPr>
                <w:rFonts w:ascii="Times New Roman" w:eastAsia="仿宋" w:hAnsi="Times New Roman"/>
                <w:sz w:val="24"/>
                <w:szCs w:val="24"/>
              </w:rPr>
              <w:t>Sn</w:t>
            </w:r>
            <w:r>
              <w:rPr>
                <w:rFonts w:ascii="Times New Roman" w:eastAsia="仿宋" w:hAnsi="Times New Roman"/>
                <w:sz w:val="24"/>
                <w:szCs w:val="24"/>
              </w:rPr>
              <w:t>基硫化物与其它材料，如聚噻</w:t>
            </w:r>
            <w:r>
              <w:rPr>
                <w:rFonts w:ascii="Times New Roman" w:eastAsia="仿宋" w:hAnsi="Times New Roman"/>
                <w:sz w:val="24"/>
                <w:szCs w:val="24"/>
              </w:rPr>
              <w:t>吩（</w:t>
            </w:r>
            <w:r>
              <w:rPr>
                <w:rFonts w:ascii="Times New Roman" w:eastAsia="仿宋" w:hAnsi="Times New Roman"/>
                <w:sz w:val="24"/>
                <w:szCs w:val="24"/>
              </w:rPr>
              <w:t>PTH</w:t>
            </w:r>
            <w:r>
              <w:rPr>
                <w:rFonts w:ascii="Times New Roman" w:eastAsia="仿宋" w:hAnsi="Times New Roman"/>
                <w:sz w:val="24"/>
                <w:szCs w:val="24"/>
              </w:rPr>
              <w:t>）、聚吡咯（</w:t>
            </w:r>
            <w:r>
              <w:rPr>
                <w:rFonts w:ascii="Times New Roman" w:eastAsia="仿宋" w:hAnsi="Times New Roman"/>
                <w:sz w:val="24"/>
                <w:szCs w:val="24"/>
              </w:rPr>
              <w:t>PPY</w:t>
            </w:r>
            <w:r>
              <w:rPr>
                <w:rFonts w:ascii="Times New Roman" w:eastAsia="仿宋" w:hAnsi="Times New Roman"/>
                <w:sz w:val="24"/>
                <w:szCs w:val="24"/>
              </w:rPr>
              <w:t>）等导电聚合物的复合也值得研究。</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综上所述，金属硫化物作为钠离子电池负极材料的研究始于近</w:t>
            </w:r>
            <w:r>
              <w:rPr>
                <w:rFonts w:ascii="Times New Roman" w:eastAsia="仿宋" w:hAnsi="Times New Roman"/>
                <w:sz w:val="24"/>
                <w:szCs w:val="24"/>
              </w:rPr>
              <w:t>5</w:t>
            </w:r>
            <w:r>
              <w:rPr>
                <w:rFonts w:ascii="Times New Roman" w:eastAsia="仿宋" w:hAnsi="Times New Roman"/>
                <w:sz w:val="24"/>
                <w:szCs w:val="24"/>
              </w:rPr>
              <w:t>年，是钠离子电池研究的前沿领域，具有广阔的研究空间，基于可逆转化和合金化双重储钠机制的</w:t>
            </w:r>
            <w:r>
              <w:rPr>
                <w:rFonts w:ascii="Times New Roman" w:eastAsia="仿宋" w:hAnsi="Times New Roman"/>
                <w:sz w:val="24"/>
                <w:szCs w:val="24"/>
              </w:rPr>
              <w:t>Sn</w:t>
            </w:r>
            <w:r>
              <w:rPr>
                <w:rFonts w:ascii="Times New Roman" w:eastAsia="仿宋" w:hAnsi="Times New Roman"/>
                <w:sz w:val="24"/>
                <w:szCs w:val="24"/>
              </w:rPr>
              <w:t>基硫化物具有高的理论比容量，对其储钠性能进行研究具有十分重要的现实意义。目前，</w:t>
            </w:r>
            <w:r>
              <w:rPr>
                <w:rFonts w:ascii="Times New Roman" w:eastAsia="仿宋" w:hAnsi="Times New Roman"/>
                <w:sz w:val="24"/>
                <w:szCs w:val="24"/>
              </w:rPr>
              <w:t>Sn</w:t>
            </w:r>
            <w:r>
              <w:rPr>
                <w:rFonts w:ascii="Times New Roman" w:eastAsia="仿宋" w:hAnsi="Times New Roman"/>
                <w:sz w:val="24"/>
                <w:szCs w:val="24"/>
              </w:rPr>
              <w:t>基硫化物钠离子电池负极材料的研究主要存在以下问题：</w:t>
            </w:r>
            <w:r>
              <w:rPr>
                <w:rFonts w:ascii="Times New Roman" w:eastAsia="仿宋" w:hAnsi="Times New Roman"/>
                <w:sz w:val="24"/>
                <w:szCs w:val="24"/>
              </w:rPr>
              <w:t xml:space="preserve">(1) </w:t>
            </w:r>
            <w:r>
              <w:rPr>
                <w:rFonts w:ascii="Times New Roman" w:eastAsia="仿宋" w:hAnsi="Times New Roman"/>
                <w:sz w:val="24"/>
                <w:szCs w:val="24"/>
              </w:rPr>
              <w:t>储钠机制与电化学失效机理尚不明确，目前其储钠机理一般依据储锂机制推导得出，缺乏有力的实验依据；</w:t>
            </w:r>
            <w:r>
              <w:rPr>
                <w:rFonts w:ascii="Times New Roman" w:eastAsia="仿宋" w:hAnsi="Times New Roman"/>
                <w:sz w:val="24"/>
                <w:szCs w:val="24"/>
              </w:rPr>
              <w:t>(2) Sn</w:t>
            </w:r>
            <w:r>
              <w:rPr>
                <w:rFonts w:ascii="Times New Roman" w:eastAsia="仿宋" w:hAnsi="Times New Roman"/>
                <w:sz w:val="24"/>
                <w:szCs w:val="24"/>
              </w:rPr>
              <w:t>基硫化物的电化学性能，尤其是长周期循环的结构稳定性难以保证，缺乏有效的改性手段；</w:t>
            </w:r>
            <w:r>
              <w:rPr>
                <w:rFonts w:ascii="Times New Roman" w:eastAsia="仿宋" w:hAnsi="Times New Roman"/>
                <w:sz w:val="24"/>
                <w:szCs w:val="24"/>
              </w:rPr>
              <w:t>(3) Sn</w:t>
            </w:r>
            <w:r>
              <w:rPr>
                <w:rFonts w:ascii="Times New Roman" w:eastAsia="仿宋" w:hAnsi="Times New Roman"/>
                <w:sz w:val="24"/>
                <w:szCs w:val="24"/>
              </w:rPr>
              <w:t>基硫化物与正极材料、电解液的</w:t>
            </w:r>
            <w:r>
              <w:rPr>
                <w:rFonts w:ascii="Times New Roman" w:eastAsia="仿宋" w:hAnsi="Times New Roman"/>
                <w:sz w:val="24"/>
                <w:szCs w:val="24"/>
              </w:rPr>
              <w:t>匹配性研究甚少得到关注，有碍其实际应用。本项目结合文献报道的相关研究成果及本课题组前期研究基础，针对</w:t>
            </w:r>
            <w:r>
              <w:rPr>
                <w:rFonts w:ascii="Times New Roman" w:eastAsia="仿宋" w:hAnsi="Times New Roman"/>
                <w:sz w:val="24"/>
                <w:szCs w:val="24"/>
              </w:rPr>
              <w:t>Sn</w:t>
            </w:r>
            <w:r>
              <w:rPr>
                <w:rFonts w:ascii="Times New Roman" w:eastAsia="仿宋" w:hAnsi="Times New Roman"/>
                <w:sz w:val="24"/>
                <w:szCs w:val="24"/>
              </w:rPr>
              <w:t>基硫化物进行系统研究，采用多种化学、物理方法设计合成具有</w:t>
            </w:r>
            <w:bookmarkStart w:id="27" w:name="OLE_LINK43"/>
            <w:bookmarkStart w:id="28" w:name="OLE_LINK42"/>
            <w:r>
              <w:rPr>
                <w:rFonts w:ascii="Times New Roman" w:eastAsia="仿宋" w:hAnsi="Times New Roman"/>
                <w:sz w:val="24"/>
                <w:szCs w:val="24"/>
              </w:rPr>
              <w:t>中空</w:t>
            </w:r>
            <w:bookmarkEnd w:id="27"/>
            <w:bookmarkEnd w:id="28"/>
            <w:r>
              <w:rPr>
                <w:rFonts w:ascii="Times New Roman" w:eastAsia="仿宋" w:hAnsi="Times New Roman"/>
                <w:sz w:val="24"/>
                <w:szCs w:val="24"/>
              </w:rPr>
              <w:t>或多孔隧道结构的</w:t>
            </w:r>
            <w:r>
              <w:rPr>
                <w:rFonts w:ascii="Times New Roman" w:eastAsia="仿宋" w:hAnsi="Times New Roman"/>
                <w:sz w:val="24"/>
                <w:szCs w:val="24"/>
              </w:rPr>
              <w:t>Sn</w:t>
            </w:r>
            <w:r>
              <w:rPr>
                <w:rFonts w:ascii="Times New Roman" w:eastAsia="仿宋" w:hAnsi="Times New Roman"/>
                <w:sz w:val="24"/>
                <w:szCs w:val="24"/>
              </w:rPr>
              <w:t>基硫化物，再与其它循环稳定性较好的材料复合，制备</w:t>
            </w:r>
            <w:r>
              <w:rPr>
                <w:rFonts w:ascii="Times New Roman" w:eastAsia="仿宋" w:hAnsi="Times New Roman"/>
                <w:sz w:val="24"/>
                <w:szCs w:val="24"/>
              </w:rPr>
              <w:t>Sn</w:t>
            </w:r>
            <w:r>
              <w:rPr>
                <w:rFonts w:ascii="Times New Roman" w:eastAsia="仿宋" w:hAnsi="Times New Roman"/>
                <w:sz w:val="24"/>
                <w:szCs w:val="24"/>
              </w:rPr>
              <w:t>基硫化物的复合负极材料</w:t>
            </w:r>
            <w:bookmarkStart w:id="29" w:name="OLE_LINK49"/>
            <w:bookmarkStart w:id="30" w:name="OLE_LINK48"/>
            <w:r>
              <w:rPr>
                <w:rFonts w:ascii="Times New Roman" w:eastAsia="仿宋" w:hAnsi="Times New Roman"/>
                <w:sz w:val="24"/>
                <w:szCs w:val="24"/>
              </w:rPr>
              <w:t>，实现高比容量与长循环稳定性的性能耦合。</w:t>
            </w:r>
            <w:bookmarkEnd w:id="29"/>
            <w:bookmarkEnd w:id="30"/>
            <w:r>
              <w:rPr>
                <w:rFonts w:ascii="Times New Roman" w:eastAsia="仿宋" w:hAnsi="Times New Roman"/>
                <w:sz w:val="24"/>
                <w:szCs w:val="24"/>
              </w:rPr>
              <w:t>从而提升材料的可逆比容量与循环稳定性能。</w:t>
            </w:r>
          </w:p>
          <w:p w:rsidR="00557907" w:rsidRDefault="00557907">
            <w:pPr>
              <w:spacing w:line="360" w:lineRule="auto"/>
              <w:ind w:firstLineChars="200" w:firstLine="480"/>
              <w:rPr>
                <w:rFonts w:ascii="Times New Roman" w:eastAsia="仿宋" w:hAnsi="Times New Roman"/>
                <w:sz w:val="24"/>
                <w:szCs w:val="24"/>
              </w:rPr>
            </w:pP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参考文献</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w:t>
            </w:r>
            <w:r>
              <w:rPr>
                <w:rFonts w:ascii="Times New Roman" w:eastAsia="仿宋" w:hAnsi="Times New Roman"/>
                <w:sz w:val="24"/>
                <w:szCs w:val="24"/>
              </w:rPr>
              <w:tab/>
              <w:t xml:space="preserve">Lu, Y. C.; Ma, C.; Alvarado, J.; </w:t>
            </w:r>
            <w:proofErr w:type="spellStart"/>
            <w:r>
              <w:rPr>
                <w:rFonts w:ascii="Times New Roman" w:eastAsia="仿宋" w:hAnsi="Times New Roman"/>
                <w:sz w:val="24"/>
                <w:szCs w:val="24"/>
              </w:rPr>
              <w:t>Dimov</w:t>
            </w:r>
            <w:proofErr w:type="spellEnd"/>
            <w:r>
              <w:rPr>
                <w:rFonts w:ascii="Times New Roman" w:eastAsia="仿宋" w:hAnsi="Times New Roman"/>
                <w:sz w:val="24"/>
                <w:szCs w:val="24"/>
              </w:rPr>
              <w:t xml:space="preserve">, N.; Meng, Y. S.; Okada, S., Improved </w:t>
            </w:r>
            <w:r>
              <w:rPr>
                <w:rFonts w:ascii="Times New Roman" w:eastAsia="仿宋" w:hAnsi="Times New Roman"/>
                <w:sz w:val="24"/>
                <w:szCs w:val="24"/>
              </w:rPr>
              <w:t xml:space="preserve">electrochemical performance of tin-sulfide anodes for sodium-ion batteries. Journal of </w:t>
            </w:r>
            <w:r>
              <w:rPr>
                <w:rFonts w:ascii="Times New Roman" w:eastAsia="仿宋" w:hAnsi="Times New Roman"/>
                <w:sz w:val="24"/>
                <w:szCs w:val="24"/>
              </w:rPr>
              <w:lastRenderedPageBreak/>
              <w:t>Materials Chemistry A 2015, 3 (33), 16971-16977.</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2.</w:t>
            </w:r>
            <w:r>
              <w:rPr>
                <w:rFonts w:ascii="Times New Roman" w:eastAsia="仿宋" w:hAnsi="Times New Roman"/>
                <w:sz w:val="24"/>
                <w:szCs w:val="24"/>
              </w:rPr>
              <w:tab/>
              <w:t>Wang, L. P.; Yu, L.; Wang, X.; Srinivasan, M.; Xu, Z. J., Recent developments in electrode materials for sodium-ion b</w:t>
            </w:r>
            <w:r>
              <w:rPr>
                <w:rFonts w:ascii="Times New Roman" w:eastAsia="仿宋" w:hAnsi="Times New Roman"/>
                <w:sz w:val="24"/>
                <w:szCs w:val="24"/>
              </w:rPr>
              <w:t>atteries. Journal of Materials Chemistry A 2015, 3 (18), 9353-9378.</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3.</w:t>
            </w:r>
            <w:r>
              <w:rPr>
                <w:rFonts w:ascii="Times New Roman" w:eastAsia="仿宋" w:hAnsi="Times New Roman"/>
                <w:sz w:val="24"/>
                <w:szCs w:val="24"/>
              </w:rPr>
              <w:tab/>
              <w:t>(a) Wang, X.; Li, Y.; Guan, Z.; Wang, Z.; Chen, L., Micro-MoS2 with Excellent Reversible Sodium-Ion Storage. Chemistry-a European Journal 2015, 21 (17), 6465-6468; (b) Wang, X.; Guan, Z</w:t>
            </w:r>
            <w:r>
              <w:rPr>
                <w:rFonts w:ascii="Times New Roman" w:eastAsia="仿宋" w:hAnsi="Times New Roman"/>
                <w:sz w:val="24"/>
                <w:szCs w:val="24"/>
              </w:rPr>
              <w:t>.; Li, Y.; Wang, Z.; Chen, L., Guest-host interactions and their impacts on structure and performance of nano-MoS2. Nanoscale 2015, 7 (2), 637-641.</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4.</w:t>
            </w:r>
            <w:r>
              <w:rPr>
                <w:rFonts w:ascii="Times New Roman" w:eastAsia="仿宋" w:hAnsi="Times New Roman"/>
                <w:sz w:val="24"/>
                <w:szCs w:val="24"/>
              </w:rPr>
              <w:tab/>
              <w:t>Hu, Z.; Wang, L.; Zhang, K.; Wang, J.; Cheng, F.; Tao, Z.; Chen, J., MoS2 Nanoflowers with Expanded Inter</w:t>
            </w:r>
            <w:r>
              <w:rPr>
                <w:rFonts w:ascii="Times New Roman" w:eastAsia="仿宋" w:hAnsi="Times New Roman"/>
                <w:sz w:val="24"/>
                <w:szCs w:val="24"/>
              </w:rPr>
              <w:t xml:space="preserve">layers as High-Performance Anodes for Sodium-Ion Batteries. </w:t>
            </w:r>
            <w:proofErr w:type="spellStart"/>
            <w:r>
              <w:rPr>
                <w:rFonts w:ascii="Times New Roman" w:eastAsia="仿宋" w:hAnsi="Times New Roman"/>
                <w:sz w:val="24"/>
                <w:szCs w:val="24"/>
              </w:rPr>
              <w:t>Angewandte</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Chemie</w:t>
            </w:r>
            <w:proofErr w:type="spellEnd"/>
            <w:r>
              <w:rPr>
                <w:rFonts w:ascii="Times New Roman" w:eastAsia="仿宋" w:hAnsi="Times New Roman"/>
                <w:sz w:val="24"/>
                <w:szCs w:val="24"/>
              </w:rPr>
              <w:t>-International Edition 2014, 53 (47), 12794-12798.</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5.</w:t>
            </w:r>
            <w:r>
              <w:rPr>
                <w:rFonts w:ascii="Times New Roman" w:eastAsia="仿宋" w:hAnsi="Times New Roman"/>
                <w:sz w:val="24"/>
                <w:szCs w:val="24"/>
              </w:rPr>
              <w:tab/>
            </w:r>
            <w:proofErr w:type="spellStart"/>
            <w:r>
              <w:rPr>
                <w:rFonts w:ascii="Times New Roman" w:eastAsia="仿宋" w:hAnsi="Times New Roman"/>
                <w:sz w:val="24"/>
                <w:szCs w:val="24"/>
              </w:rPr>
              <w:t>Xiong</w:t>
            </w:r>
            <w:proofErr w:type="spellEnd"/>
            <w:r>
              <w:rPr>
                <w:rFonts w:ascii="Times New Roman" w:eastAsia="仿宋" w:hAnsi="Times New Roman"/>
                <w:sz w:val="24"/>
                <w:szCs w:val="24"/>
              </w:rPr>
              <w:t xml:space="preserve">, X.; Luo, W.; Hu, X.; Chen, C.; </w:t>
            </w:r>
            <w:proofErr w:type="spellStart"/>
            <w:r>
              <w:rPr>
                <w:rFonts w:ascii="Times New Roman" w:eastAsia="仿宋" w:hAnsi="Times New Roman"/>
                <w:sz w:val="24"/>
                <w:szCs w:val="24"/>
              </w:rPr>
              <w:t>Qie</w:t>
            </w:r>
            <w:proofErr w:type="spellEnd"/>
            <w:r>
              <w:rPr>
                <w:rFonts w:ascii="Times New Roman" w:eastAsia="仿宋" w:hAnsi="Times New Roman"/>
                <w:sz w:val="24"/>
                <w:szCs w:val="24"/>
              </w:rPr>
              <w:t>, L.; Hou, D.; Huang, Y., Flexible Membranes of MoS2/C Nanofibers by Electrospinning</w:t>
            </w:r>
            <w:r>
              <w:rPr>
                <w:rFonts w:ascii="Times New Roman" w:eastAsia="仿宋" w:hAnsi="Times New Roman"/>
                <w:sz w:val="24"/>
                <w:szCs w:val="24"/>
              </w:rPr>
              <w:t xml:space="preserve"> as Binder-Free Anodes for High-Performance Sodium-Ion Batteries. Scientific Reports 2015, 5.</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6.</w:t>
            </w:r>
            <w:r>
              <w:rPr>
                <w:rFonts w:ascii="Times New Roman" w:eastAsia="仿宋" w:hAnsi="Times New Roman"/>
                <w:sz w:val="24"/>
                <w:szCs w:val="24"/>
              </w:rPr>
              <w:tab/>
              <w:t xml:space="preserve">Xu, M.; Yi, F.; </w:t>
            </w:r>
            <w:proofErr w:type="spellStart"/>
            <w:r>
              <w:rPr>
                <w:rFonts w:ascii="Times New Roman" w:eastAsia="仿宋" w:hAnsi="Times New Roman"/>
                <w:sz w:val="24"/>
                <w:szCs w:val="24"/>
              </w:rPr>
              <w:t>Niu</w:t>
            </w:r>
            <w:proofErr w:type="spellEnd"/>
            <w:r>
              <w:rPr>
                <w:rFonts w:ascii="Times New Roman" w:eastAsia="仿宋" w:hAnsi="Times New Roman"/>
                <w:sz w:val="24"/>
                <w:szCs w:val="24"/>
              </w:rPr>
              <w:t xml:space="preserve">, Y.; </w:t>
            </w:r>
            <w:proofErr w:type="spellStart"/>
            <w:r>
              <w:rPr>
                <w:rFonts w:ascii="Times New Roman" w:eastAsia="仿宋" w:hAnsi="Times New Roman"/>
                <w:sz w:val="24"/>
                <w:szCs w:val="24"/>
              </w:rPr>
              <w:t>Xie</w:t>
            </w:r>
            <w:proofErr w:type="spellEnd"/>
            <w:r>
              <w:rPr>
                <w:rFonts w:ascii="Times New Roman" w:eastAsia="仿宋" w:hAnsi="Times New Roman"/>
                <w:sz w:val="24"/>
                <w:szCs w:val="24"/>
              </w:rPr>
              <w:t>, J.; Hou, J.; Liu, S.; Hu, W.; Li, Y.; Li, C. M., Solvent-mediated directionally self-assembling MoS2 nanosheets into a novel worm</w:t>
            </w:r>
            <w:r>
              <w:rPr>
                <w:rFonts w:ascii="Times New Roman" w:eastAsia="仿宋" w:hAnsi="Times New Roman"/>
                <w:sz w:val="24"/>
                <w:szCs w:val="24"/>
              </w:rPr>
              <w:t>-like structure and its application in sodium batteries. Journal of Materials Chemistry A 2015, 3 (18), 9932-9937.</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7.</w:t>
            </w:r>
            <w:r>
              <w:rPr>
                <w:rFonts w:ascii="Times New Roman" w:eastAsia="仿宋" w:hAnsi="Times New Roman"/>
                <w:sz w:val="24"/>
                <w:szCs w:val="24"/>
              </w:rPr>
              <w:tab/>
              <w:t xml:space="preserve">Zhu, Y.; </w:t>
            </w:r>
            <w:proofErr w:type="spellStart"/>
            <w:r>
              <w:rPr>
                <w:rFonts w:ascii="Times New Roman" w:eastAsia="仿宋" w:hAnsi="Times New Roman"/>
                <w:sz w:val="24"/>
                <w:szCs w:val="24"/>
              </w:rPr>
              <w:t>Nie</w:t>
            </w:r>
            <w:proofErr w:type="spellEnd"/>
            <w:r>
              <w:rPr>
                <w:rFonts w:ascii="Times New Roman" w:eastAsia="仿宋" w:hAnsi="Times New Roman"/>
                <w:sz w:val="24"/>
                <w:szCs w:val="24"/>
              </w:rPr>
              <w:t>, P.; Shen, L.; Dong, S.; Sheng, Q.; Li, H.; Luo, H.; Zhang, X., High rate capability and superior cycle stability of a flower</w:t>
            </w:r>
            <w:r>
              <w:rPr>
                <w:rFonts w:ascii="Times New Roman" w:eastAsia="仿宋" w:hAnsi="Times New Roman"/>
                <w:sz w:val="24"/>
                <w:szCs w:val="24"/>
              </w:rPr>
              <w:t>-like Sb2S3 anode for high-capacity sodium ion batteries. Nanoscale 2015, 7 (7), 3309-3315.</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8.</w:t>
            </w:r>
            <w:r>
              <w:rPr>
                <w:rFonts w:ascii="Times New Roman" w:eastAsia="仿宋" w:hAnsi="Times New Roman"/>
                <w:sz w:val="24"/>
                <w:szCs w:val="24"/>
              </w:rPr>
              <w:tab/>
            </w:r>
            <w:proofErr w:type="spellStart"/>
            <w:r>
              <w:rPr>
                <w:rFonts w:ascii="Times New Roman" w:eastAsia="仿宋" w:hAnsi="Times New Roman"/>
                <w:sz w:val="24"/>
                <w:szCs w:val="24"/>
              </w:rPr>
              <w:t>Xie</w:t>
            </w:r>
            <w:proofErr w:type="spellEnd"/>
            <w:r>
              <w:rPr>
                <w:rFonts w:ascii="Times New Roman" w:eastAsia="仿宋" w:hAnsi="Times New Roman"/>
                <w:sz w:val="24"/>
                <w:szCs w:val="24"/>
              </w:rPr>
              <w:t xml:space="preserve">, X.; </w:t>
            </w:r>
            <w:proofErr w:type="spellStart"/>
            <w:r>
              <w:rPr>
                <w:rFonts w:ascii="Times New Roman" w:eastAsia="仿宋" w:hAnsi="Times New Roman"/>
                <w:sz w:val="24"/>
                <w:szCs w:val="24"/>
              </w:rPr>
              <w:t>Ao</w:t>
            </w:r>
            <w:proofErr w:type="spellEnd"/>
            <w:r>
              <w:rPr>
                <w:rFonts w:ascii="Times New Roman" w:eastAsia="仿宋" w:hAnsi="Times New Roman"/>
                <w:sz w:val="24"/>
                <w:szCs w:val="24"/>
              </w:rPr>
              <w:t xml:space="preserve">, Z.; </w:t>
            </w:r>
            <w:proofErr w:type="spellStart"/>
            <w:r>
              <w:rPr>
                <w:rFonts w:ascii="Times New Roman" w:eastAsia="仿宋" w:hAnsi="Times New Roman"/>
                <w:sz w:val="24"/>
                <w:szCs w:val="24"/>
              </w:rPr>
              <w:t>Su</w:t>
            </w:r>
            <w:proofErr w:type="spellEnd"/>
            <w:r>
              <w:rPr>
                <w:rFonts w:ascii="Times New Roman" w:eastAsia="仿宋" w:hAnsi="Times New Roman"/>
                <w:sz w:val="24"/>
                <w:szCs w:val="24"/>
              </w:rPr>
              <w:t xml:space="preserve">, D.; Zhang, J.; Wang, G., MoS2/Graphene Composite Anodes with Enhanced Performance for Sodium-Ion Batteries: The Role of the Two-Dimensional </w:t>
            </w:r>
            <w:r>
              <w:rPr>
                <w:rFonts w:ascii="Times New Roman" w:eastAsia="仿宋" w:hAnsi="Times New Roman"/>
                <w:sz w:val="24"/>
                <w:szCs w:val="24"/>
              </w:rPr>
              <w:t>Heterointerface. Advanced Functional Materials 2015, 25 (9), 1393-1403.</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9.</w:t>
            </w:r>
            <w:r>
              <w:rPr>
                <w:rFonts w:ascii="Times New Roman" w:eastAsia="仿宋" w:hAnsi="Times New Roman"/>
                <w:sz w:val="24"/>
                <w:szCs w:val="24"/>
              </w:rPr>
              <w:tab/>
              <w:t xml:space="preserve">(a) Wu, L.; Lu, H.; Xiao, L.; Ai, X.; Yang, H.; Cao, Y., Improved sodium-storage performance of stannous </w:t>
            </w:r>
            <w:proofErr w:type="spellStart"/>
            <w:r>
              <w:rPr>
                <w:rFonts w:ascii="Times New Roman" w:eastAsia="仿宋" w:hAnsi="Times New Roman"/>
                <w:sz w:val="24"/>
                <w:szCs w:val="24"/>
              </w:rPr>
              <w:t>sulfide@reduced</w:t>
            </w:r>
            <w:proofErr w:type="spellEnd"/>
            <w:r>
              <w:rPr>
                <w:rFonts w:ascii="Times New Roman" w:eastAsia="仿宋" w:hAnsi="Times New Roman"/>
                <w:sz w:val="24"/>
                <w:szCs w:val="24"/>
              </w:rPr>
              <w:t xml:space="preserve"> graphene oxide composite as high capacity anodes for sodium-</w:t>
            </w:r>
            <w:r>
              <w:rPr>
                <w:rFonts w:ascii="Times New Roman" w:eastAsia="仿宋" w:hAnsi="Times New Roman"/>
                <w:sz w:val="24"/>
                <w:szCs w:val="24"/>
              </w:rPr>
              <w:t xml:space="preserve">ion batteries. Journal of Power Sources 2015, 293, 784-789; (b) Wu, L.; Lu, H.; Xiao, L.; Qian, J.; Ai, X.; Yang, H.; Cao, Y., A tin(II) sulfide-carbon anode material based on combined conversion and alloying reactions for sodium-ion batteries. Journal of </w:t>
            </w:r>
            <w:r>
              <w:rPr>
                <w:rFonts w:ascii="Times New Roman" w:eastAsia="仿宋" w:hAnsi="Times New Roman"/>
                <w:sz w:val="24"/>
                <w:szCs w:val="24"/>
              </w:rPr>
              <w:t>Materials Chemistry A 2014, 2 (39), 16424-16428.</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10.</w:t>
            </w:r>
            <w:r>
              <w:rPr>
                <w:rFonts w:ascii="Times New Roman" w:eastAsia="仿宋" w:hAnsi="Times New Roman"/>
                <w:sz w:val="24"/>
                <w:szCs w:val="24"/>
              </w:rPr>
              <w:tab/>
              <w:t xml:space="preserve">Zhou, T.; Pang, W. K.; Zhang, C.; Yang, J.; Chen, Z.; Liu, H. K.; Guo, Z., </w:t>
            </w:r>
            <w:r>
              <w:rPr>
                <w:rFonts w:ascii="Times New Roman" w:eastAsia="仿宋" w:hAnsi="Times New Roman"/>
                <w:sz w:val="24"/>
                <w:szCs w:val="24"/>
              </w:rPr>
              <w:lastRenderedPageBreak/>
              <w:t>Enhanced Sodium-Ion Battery Performance by Structural Phase Transition from Two-Dimensional Hexagonal-SnS2 to Orthorhombic-</w:t>
            </w:r>
            <w:proofErr w:type="spellStart"/>
            <w:r>
              <w:rPr>
                <w:rFonts w:ascii="Times New Roman" w:eastAsia="仿宋" w:hAnsi="Times New Roman"/>
                <w:sz w:val="24"/>
                <w:szCs w:val="24"/>
              </w:rPr>
              <w:t>SnS</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Acs</w:t>
            </w:r>
            <w:proofErr w:type="spellEnd"/>
            <w:r>
              <w:rPr>
                <w:rFonts w:ascii="Times New Roman" w:eastAsia="仿宋" w:hAnsi="Times New Roman"/>
                <w:sz w:val="24"/>
                <w:szCs w:val="24"/>
              </w:rPr>
              <w:t xml:space="preserve"> Nano 2014, 8 (8), 8323-8333.</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11.</w:t>
            </w:r>
            <w:r>
              <w:rPr>
                <w:rFonts w:ascii="Times New Roman" w:eastAsia="仿宋" w:hAnsi="Times New Roman"/>
                <w:sz w:val="24"/>
                <w:szCs w:val="24"/>
              </w:rPr>
              <w:tab/>
              <w:t xml:space="preserve">Zhu, C.; Mu, X.; van </w:t>
            </w:r>
            <w:proofErr w:type="spellStart"/>
            <w:r>
              <w:rPr>
                <w:rFonts w:ascii="Times New Roman" w:eastAsia="仿宋" w:hAnsi="Times New Roman"/>
                <w:sz w:val="24"/>
                <w:szCs w:val="24"/>
              </w:rPr>
              <w:t>Aken</w:t>
            </w:r>
            <w:proofErr w:type="spellEnd"/>
            <w:r>
              <w:rPr>
                <w:rFonts w:ascii="Times New Roman" w:eastAsia="仿宋" w:hAnsi="Times New Roman"/>
                <w:sz w:val="24"/>
                <w:szCs w:val="24"/>
              </w:rPr>
              <w:t xml:space="preserve">, P. A.; Yu, Y.; Maier, J., Single-Layered Ultrasmall Nanoplates of MoS2 Embedded in Carbon Nanofibers with Excellent Electrochemical Performance for Lithium and Sodium Storage. </w:t>
            </w:r>
            <w:proofErr w:type="spellStart"/>
            <w:r>
              <w:rPr>
                <w:rFonts w:ascii="Times New Roman" w:eastAsia="仿宋" w:hAnsi="Times New Roman"/>
                <w:sz w:val="24"/>
                <w:szCs w:val="24"/>
              </w:rPr>
              <w:t>Angewandte</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Chemi</w:t>
            </w:r>
            <w:r>
              <w:rPr>
                <w:rFonts w:ascii="Times New Roman" w:eastAsia="仿宋" w:hAnsi="Times New Roman"/>
                <w:sz w:val="24"/>
                <w:szCs w:val="24"/>
              </w:rPr>
              <w:t>e</w:t>
            </w:r>
            <w:proofErr w:type="spellEnd"/>
            <w:r>
              <w:rPr>
                <w:rFonts w:ascii="Times New Roman" w:eastAsia="仿宋" w:hAnsi="Times New Roman"/>
                <w:sz w:val="24"/>
                <w:szCs w:val="24"/>
              </w:rPr>
              <w:t>-International Edition 2014, 53 (8), 2152-2156.</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12.</w:t>
            </w:r>
            <w:r>
              <w:rPr>
                <w:rFonts w:ascii="Times New Roman" w:eastAsia="仿宋" w:hAnsi="Times New Roman"/>
                <w:sz w:val="24"/>
                <w:szCs w:val="24"/>
              </w:rPr>
              <w:tab/>
              <w:t>(a) Wang, Y.X.; Seng, K. H.; Chou, S.L.; Wang, J.Z.; Guo, Z.; Wexler, D.; Liu, H.-K.; Dou, S.-X., Reversible sodium storage via conversion reaction of a MoS2-C composite. Chemical Communications 2014, 50</w:t>
            </w:r>
            <w:r>
              <w:rPr>
                <w:rFonts w:ascii="Times New Roman" w:eastAsia="仿宋" w:hAnsi="Times New Roman"/>
                <w:sz w:val="24"/>
                <w:szCs w:val="24"/>
              </w:rPr>
              <w:t xml:space="preserve"> (73), 10730-10733; (b) Wang, Y.-X.; Chou, S.-L.; Wexler, D.; Liu, H.-K.; Dou, S.-X., High-Performance Sodium-Ion Batteries and Sodium-Ion </w:t>
            </w:r>
            <w:proofErr w:type="spellStart"/>
            <w:r>
              <w:rPr>
                <w:rFonts w:ascii="Times New Roman" w:eastAsia="仿宋" w:hAnsi="Times New Roman"/>
                <w:sz w:val="24"/>
                <w:szCs w:val="24"/>
              </w:rPr>
              <w:t>Pseudocapacitors</w:t>
            </w:r>
            <w:proofErr w:type="spellEnd"/>
            <w:r>
              <w:rPr>
                <w:rFonts w:ascii="Times New Roman" w:eastAsia="仿宋" w:hAnsi="Times New Roman"/>
                <w:sz w:val="24"/>
                <w:szCs w:val="24"/>
              </w:rPr>
              <w:t xml:space="preserve"> Based on MoS2/Graphene Composites. Chemistry-a European Journal 2014, 20 (31), 9607-9612.</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13.</w:t>
            </w:r>
            <w:r>
              <w:rPr>
                <w:rFonts w:ascii="Times New Roman" w:eastAsia="仿宋" w:hAnsi="Times New Roman"/>
                <w:sz w:val="24"/>
                <w:szCs w:val="24"/>
              </w:rPr>
              <w:tab/>
              <w:t xml:space="preserve">Wang, </w:t>
            </w:r>
            <w:r>
              <w:rPr>
                <w:rFonts w:ascii="Times New Roman" w:eastAsia="仿宋" w:hAnsi="Times New Roman"/>
                <w:sz w:val="24"/>
                <w:szCs w:val="24"/>
              </w:rPr>
              <w:t xml:space="preserve">J.; Luo, C.; Gao, T.; </w:t>
            </w:r>
            <w:proofErr w:type="spellStart"/>
            <w:r>
              <w:rPr>
                <w:rFonts w:ascii="Times New Roman" w:eastAsia="仿宋" w:hAnsi="Times New Roman"/>
                <w:sz w:val="24"/>
                <w:szCs w:val="24"/>
              </w:rPr>
              <w:t>Langrock</w:t>
            </w:r>
            <w:proofErr w:type="spellEnd"/>
            <w:r>
              <w:rPr>
                <w:rFonts w:ascii="Times New Roman" w:eastAsia="仿宋" w:hAnsi="Times New Roman"/>
                <w:sz w:val="24"/>
                <w:szCs w:val="24"/>
              </w:rPr>
              <w:t xml:space="preserve">, A.; </w:t>
            </w:r>
            <w:proofErr w:type="spellStart"/>
            <w:r>
              <w:rPr>
                <w:rFonts w:ascii="Times New Roman" w:eastAsia="仿宋" w:hAnsi="Times New Roman"/>
                <w:sz w:val="24"/>
                <w:szCs w:val="24"/>
              </w:rPr>
              <w:t>Mignerey</w:t>
            </w:r>
            <w:proofErr w:type="spellEnd"/>
            <w:r>
              <w:rPr>
                <w:rFonts w:ascii="Times New Roman" w:eastAsia="仿宋" w:hAnsi="Times New Roman"/>
                <w:sz w:val="24"/>
                <w:szCs w:val="24"/>
              </w:rPr>
              <w:t>, A. C.; Wang, C., An Advanced MoS2/Carbon Anode for High-Performance Sodium-Ion Batteries. Small 2015, 11 (4), 473-481.</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14.</w:t>
            </w:r>
            <w:r>
              <w:rPr>
                <w:rFonts w:ascii="Times New Roman" w:eastAsia="仿宋" w:hAnsi="Times New Roman"/>
                <w:sz w:val="24"/>
                <w:szCs w:val="24"/>
              </w:rPr>
              <w:tab/>
              <w:t xml:space="preserve">Liu, L.; Song, T.; Han, H.; Park, H.; Xiang, J.; Liu, Z.; Feng, Y.; Paik, U., </w:t>
            </w:r>
            <w:proofErr w:type="spellStart"/>
            <w:r>
              <w:rPr>
                <w:rFonts w:ascii="Times New Roman" w:eastAsia="仿宋" w:hAnsi="Times New Roman"/>
                <w:sz w:val="24"/>
                <w:szCs w:val="24"/>
              </w:rPr>
              <w:t>Electrosp</w:t>
            </w:r>
            <w:r>
              <w:rPr>
                <w:rFonts w:ascii="Times New Roman" w:eastAsia="仿宋" w:hAnsi="Times New Roman"/>
                <w:sz w:val="24"/>
                <w:szCs w:val="24"/>
              </w:rPr>
              <w:t>un</w:t>
            </w:r>
            <w:proofErr w:type="spellEnd"/>
            <w:r>
              <w:rPr>
                <w:rFonts w:ascii="Times New Roman" w:eastAsia="仿宋" w:hAnsi="Times New Roman"/>
                <w:sz w:val="24"/>
                <w:szCs w:val="24"/>
              </w:rPr>
              <w:t xml:space="preserve"> Sn-doped LiTi2(PO4)3/C nanofibers for ultra-fast charging and discharging. Journal of Materials Chemistry A 2015, 3 (19), 10395-10402.</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15.</w:t>
            </w:r>
            <w:r>
              <w:rPr>
                <w:rFonts w:ascii="Times New Roman" w:eastAsia="仿宋" w:hAnsi="Times New Roman"/>
                <w:sz w:val="24"/>
                <w:szCs w:val="24"/>
              </w:rPr>
              <w:tab/>
              <w:t>Choi, S. H.; Ko, Y. N.; Lee, J.K.; Kang, Y. C., 3D MoS2-Graphene Microspheres Consisting of Multiple Nanospheres w</w:t>
            </w:r>
            <w:r>
              <w:rPr>
                <w:rFonts w:ascii="Times New Roman" w:eastAsia="仿宋" w:hAnsi="Times New Roman"/>
                <w:sz w:val="24"/>
                <w:szCs w:val="24"/>
              </w:rPr>
              <w:t>ith Superior Sodium Ion Storage Properties. Advanced Functional Materials 2015, 25 (12), 1780-1788.</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16.</w:t>
            </w:r>
            <w:r>
              <w:rPr>
                <w:rFonts w:ascii="Times New Roman" w:eastAsia="仿宋" w:hAnsi="Times New Roman"/>
                <w:sz w:val="24"/>
                <w:szCs w:val="24"/>
              </w:rPr>
              <w:tab/>
              <w:t>Zhou, Q.; Liu, L.; Guo, G.; Yan, Z.; Tan, J.; Huang, Z.; Chen, X.; Wang, X., Sandwich-like cobalt sulfide-graphene composite - an anode material with ex</w:t>
            </w:r>
            <w:r>
              <w:rPr>
                <w:rFonts w:ascii="Times New Roman" w:eastAsia="仿宋" w:hAnsi="Times New Roman"/>
                <w:sz w:val="24"/>
                <w:szCs w:val="24"/>
              </w:rPr>
              <w:t xml:space="preserve">cellent electrochemical performance for sodium ion batteries. </w:t>
            </w:r>
            <w:proofErr w:type="spellStart"/>
            <w:r>
              <w:rPr>
                <w:rFonts w:ascii="Times New Roman" w:eastAsia="仿宋" w:hAnsi="Times New Roman"/>
                <w:sz w:val="24"/>
                <w:szCs w:val="24"/>
              </w:rPr>
              <w:t>Rsc</w:t>
            </w:r>
            <w:proofErr w:type="spellEnd"/>
            <w:r>
              <w:rPr>
                <w:rFonts w:ascii="Times New Roman" w:eastAsia="仿宋" w:hAnsi="Times New Roman"/>
                <w:sz w:val="24"/>
                <w:szCs w:val="24"/>
              </w:rPr>
              <w:t xml:space="preserve"> Advances 2015, 5 (88), 71644-71651.</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17.</w:t>
            </w:r>
            <w:r>
              <w:rPr>
                <w:rFonts w:ascii="Times New Roman" w:eastAsia="仿宋" w:hAnsi="Times New Roman"/>
                <w:sz w:val="24"/>
                <w:szCs w:val="24"/>
              </w:rPr>
              <w:tab/>
            </w:r>
            <w:proofErr w:type="spellStart"/>
            <w:r>
              <w:rPr>
                <w:rFonts w:ascii="Times New Roman" w:eastAsia="仿宋" w:hAnsi="Times New Roman"/>
                <w:sz w:val="24"/>
                <w:szCs w:val="24"/>
              </w:rPr>
              <w:t>Xie</w:t>
            </w:r>
            <w:proofErr w:type="spellEnd"/>
            <w:r>
              <w:rPr>
                <w:rFonts w:ascii="Times New Roman" w:eastAsia="仿宋" w:hAnsi="Times New Roman"/>
                <w:sz w:val="24"/>
                <w:szCs w:val="24"/>
              </w:rPr>
              <w:t xml:space="preserve">, X.; </w:t>
            </w:r>
            <w:proofErr w:type="spellStart"/>
            <w:r>
              <w:rPr>
                <w:rFonts w:ascii="Times New Roman" w:eastAsia="仿宋" w:hAnsi="Times New Roman"/>
                <w:sz w:val="24"/>
                <w:szCs w:val="24"/>
              </w:rPr>
              <w:t>Su</w:t>
            </w:r>
            <w:proofErr w:type="spellEnd"/>
            <w:r>
              <w:rPr>
                <w:rFonts w:ascii="Times New Roman" w:eastAsia="仿宋" w:hAnsi="Times New Roman"/>
                <w:sz w:val="24"/>
                <w:szCs w:val="24"/>
              </w:rPr>
              <w:t xml:space="preserve">, D.; Chen, S.; Zhang, J.; Dou, S.; Wang, G., SnS2 </w:t>
            </w:r>
            <w:proofErr w:type="spellStart"/>
            <w:r>
              <w:rPr>
                <w:rFonts w:ascii="Times New Roman" w:eastAsia="仿宋" w:hAnsi="Times New Roman"/>
                <w:sz w:val="24"/>
                <w:szCs w:val="24"/>
              </w:rPr>
              <w:t>Nanoplatelet@Graphene</w:t>
            </w:r>
            <w:proofErr w:type="spellEnd"/>
            <w:r>
              <w:rPr>
                <w:rFonts w:ascii="Times New Roman" w:eastAsia="仿宋" w:hAnsi="Times New Roman"/>
                <w:sz w:val="24"/>
                <w:szCs w:val="24"/>
              </w:rPr>
              <w:t xml:space="preserve"> Nanocomposites as High-Capacity Anode Materials for Sodium-Ion Bat</w:t>
            </w:r>
            <w:r>
              <w:rPr>
                <w:rFonts w:ascii="Times New Roman" w:eastAsia="仿宋" w:hAnsi="Times New Roman"/>
                <w:sz w:val="24"/>
                <w:szCs w:val="24"/>
              </w:rPr>
              <w:t>teries. Chemistry-an Asian Journal 2014, 9 (6), 1611-1617.</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18.</w:t>
            </w:r>
            <w:r>
              <w:rPr>
                <w:rFonts w:ascii="Times New Roman" w:eastAsia="仿宋" w:hAnsi="Times New Roman"/>
                <w:sz w:val="24"/>
                <w:szCs w:val="24"/>
              </w:rPr>
              <w:tab/>
              <w:t xml:space="preserve">Zhou, Y.; Rui, X.; Sun, W.; Xu, Z.; Zhou, Y.; Ng, W. J.; Yan, Q.; Fong, E., Biochemistry-Enabled 3D Foams for Ultrafast Battery Cathodes. </w:t>
            </w:r>
            <w:proofErr w:type="spellStart"/>
            <w:r>
              <w:rPr>
                <w:rFonts w:ascii="Times New Roman" w:eastAsia="仿宋" w:hAnsi="Times New Roman"/>
                <w:sz w:val="24"/>
                <w:szCs w:val="24"/>
              </w:rPr>
              <w:t>Acs</w:t>
            </w:r>
            <w:proofErr w:type="spellEnd"/>
            <w:r>
              <w:rPr>
                <w:rFonts w:ascii="Times New Roman" w:eastAsia="仿宋" w:hAnsi="Times New Roman"/>
                <w:sz w:val="24"/>
                <w:szCs w:val="24"/>
              </w:rPr>
              <w:t xml:space="preserve"> Nano 2015, 9 (4), 4628-</w:t>
            </w:r>
            <w:r>
              <w:rPr>
                <w:rFonts w:ascii="Times New Roman" w:eastAsia="仿宋" w:hAnsi="Times New Roman"/>
                <w:sz w:val="24"/>
                <w:szCs w:val="24"/>
              </w:rPr>
              <w:lastRenderedPageBreak/>
              <w:t>4635.</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19.</w:t>
            </w:r>
            <w:r>
              <w:rPr>
                <w:rFonts w:ascii="Times New Roman" w:eastAsia="仿宋" w:hAnsi="Times New Roman"/>
                <w:sz w:val="24"/>
                <w:szCs w:val="24"/>
              </w:rPr>
              <w:tab/>
              <w:t xml:space="preserve">(a) Yu, D. Y. W.; </w:t>
            </w:r>
            <w:proofErr w:type="spellStart"/>
            <w:r>
              <w:rPr>
                <w:rFonts w:ascii="Times New Roman" w:eastAsia="仿宋" w:hAnsi="Times New Roman"/>
                <w:sz w:val="24"/>
                <w:szCs w:val="24"/>
              </w:rPr>
              <w:t>Hoster</w:t>
            </w:r>
            <w:proofErr w:type="spellEnd"/>
            <w:r>
              <w:rPr>
                <w:rFonts w:ascii="Times New Roman" w:eastAsia="仿宋" w:hAnsi="Times New Roman"/>
                <w:sz w:val="24"/>
                <w:szCs w:val="24"/>
              </w:rPr>
              <w:t xml:space="preserve">, H. E.; </w:t>
            </w:r>
            <w:proofErr w:type="spellStart"/>
            <w:r>
              <w:rPr>
                <w:rFonts w:ascii="Times New Roman" w:eastAsia="仿宋" w:hAnsi="Times New Roman"/>
                <w:sz w:val="24"/>
                <w:szCs w:val="24"/>
              </w:rPr>
              <w:t>Batabyal</w:t>
            </w:r>
            <w:proofErr w:type="spellEnd"/>
            <w:r>
              <w:rPr>
                <w:rFonts w:ascii="Times New Roman" w:eastAsia="仿宋" w:hAnsi="Times New Roman"/>
                <w:sz w:val="24"/>
                <w:szCs w:val="24"/>
              </w:rPr>
              <w:t xml:space="preserve">, S. K., Bulk antimony sulfide with excellent cycle stability as next-generation anode for lithium-ion batteries. Scientific Reports 2014, 4; (b) Yu, D. Y. W.; </w:t>
            </w:r>
            <w:proofErr w:type="spellStart"/>
            <w:r>
              <w:rPr>
                <w:rFonts w:ascii="Times New Roman" w:eastAsia="仿宋" w:hAnsi="Times New Roman"/>
                <w:sz w:val="24"/>
                <w:szCs w:val="24"/>
              </w:rPr>
              <w:t>Prikhodchenko</w:t>
            </w:r>
            <w:proofErr w:type="spellEnd"/>
            <w:r>
              <w:rPr>
                <w:rFonts w:ascii="Times New Roman" w:eastAsia="仿宋" w:hAnsi="Times New Roman"/>
                <w:sz w:val="24"/>
                <w:szCs w:val="24"/>
              </w:rPr>
              <w:t xml:space="preserve">, P. V.; Mason, C. W.; </w:t>
            </w:r>
            <w:proofErr w:type="spellStart"/>
            <w:r>
              <w:rPr>
                <w:rFonts w:ascii="Times New Roman" w:eastAsia="仿宋" w:hAnsi="Times New Roman"/>
                <w:sz w:val="24"/>
                <w:szCs w:val="24"/>
              </w:rPr>
              <w:t>Batabyal</w:t>
            </w:r>
            <w:proofErr w:type="spellEnd"/>
            <w:r>
              <w:rPr>
                <w:rFonts w:ascii="Times New Roman" w:eastAsia="仿宋" w:hAnsi="Times New Roman"/>
                <w:sz w:val="24"/>
                <w:szCs w:val="24"/>
              </w:rPr>
              <w:t xml:space="preserve">, S. K.; Gun, J.; </w:t>
            </w:r>
            <w:proofErr w:type="spellStart"/>
            <w:r>
              <w:rPr>
                <w:rFonts w:ascii="Times New Roman" w:eastAsia="仿宋" w:hAnsi="Times New Roman"/>
                <w:sz w:val="24"/>
                <w:szCs w:val="24"/>
              </w:rPr>
              <w:t>Sladkevich</w:t>
            </w:r>
            <w:proofErr w:type="spellEnd"/>
            <w:r>
              <w:rPr>
                <w:rFonts w:ascii="Times New Roman" w:eastAsia="仿宋" w:hAnsi="Times New Roman"/>
                <w:sz w:val="24"/>
                <w:szCs w:val="24"/>
              </w:rPr>
              <w:t>,</w:t>
            </w:r>
            <w:r>
              <w:rPr>
                <w:rFonts w:ascii="Times New Roman" w:eastAsia="仿宋" w:hAnsi="Times New Roman"/>
                <w:sz w:val="24"/>
                <w:szCs w:val="24"/>
              </w:rPr>
              <w:t xml:space="preserve"> S.; Medvedev, A. G.; Lev, O., High-capacity antimony </w:t>
            </w:r>
            <w:proofErr w:type="spellStart"/>
            <w:r>
              <w:rPr>
                <w:rFonts w:ascii="Times New Roman" w:eastAsia="仿宋" w:hAnsi="Times New Roman"/>
                <w:sz w:val="24"/>
                <w:szCs w:val="24"/>
              </w:rPr>
              <w:t>sulphide</w:t>
            </w:r>
            <w:proofErr w:type="spellEnd"/>
            <w:r>
              <w:rPr>
                <w:rFonts w:ascii="Times New Roman" w:eastAsia="仿宋" w:hAnsi="Times New Roman"/>
                <w:sz w:val="24"/>
                <w:szCs w:val="24"/>
              </w:rPr>
              <w:t xml:space="preserve"> nanoparticle-decorated graphene composite as anode for sodium-ion batteries. Nature Communications 2013, 4.</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20.</w:t>
            </w:r>
            <w:r>
              <w:rPr>
                <w:rFonts w:ascii="Times New Roman" w:eastAsia="仿宋" w:hAnsi="Times New Roman"/>
                <w:sz w:val="24"/>
                <w:szCs w:val="24"/>
              </w:rPr>
              <w:tab/>
              <w:t xml:space="preserve">Zhao, Y.; </w:t>
            </w:r>
            <w:proofErr w:type="spellStart"/>
            <w:r>
              <w:rPr>
                <w:rFonts w:ascii="Times New Roman" w:eastAsia="仿宋" w:hAnsi="Times New Roman"/>
                <w:sz w:val="24"/>
                <w:szCs w:val="24"/>
              </w:rPr>
              <w:t>Manthiram</w:t>
            </w:r>
            <w:proofErr w:type="spellEnd"/>
            <w:r>
              <w:rPr>
                <w:rFonts w:ascii="Times New Roman" w:eastAsia="仿宋" w:hAnsi="Times New Roman"/>
                <w:sz w:val="24"/>
                <w:szCs w:val="24"/>
              </w:rPr>
              <w:t>, A., Amorphous Sb2S3 embedded in graphite: a high-rate, long-</w:t>
            </w:r>
            <w:r>
              <w:rPr>
                <w:rFonts w:ascii="Times New Roman" w:eastAsia="仿宋" w:hAnsi="Times New Roman"/>
                <w:sz w:val="24"/>
                <w:szCs w:val="24"/>
              </w:rPr>
              <w:t>life anode material for sodium-ion batteries. Chemical Communications 2015, 51 (67), 13205-13208.</w:t>
            </w:r>
          </w:p>
          <w:p w:rsidR="00557907" w:rsidRDefault="00C23518">
            <w:pPr>
              <w:spacing w:line="360" w:lineRule="auto"/>
              <w:ind w:firstLineChars="200" w:firstLine="480"/>
              <w:rPr>
                <w:rFonts w:ascii="Times New Roman" w:eastAsia="仿宋" w:hAnsi="Times New Roman"/>
                <w:sz w:val="24"/>
                <w:szCs w:val="24"/>
              </w:rPr>
            </w:pPr>
            <w:r>
              <w:rPr>
                <w:rFonts w:ascii="Times New Roman" w:eastAsia="仿宋" w:hAnsi="Times New Roman"/>
                <w:sz w:val="24"/>
                <w:szCs w:val="24"/>
              </w:rPr>
              <w:t>21.</w:t>
            </w:r>
            <w:r>
              <w:rPr>
                <w:rFonts w:ascii="Times New Roman" w:eastAsia="仿宋" w:hAnsi="Times New Roman"/>
                <w:sz w:val="24"/>
                <w:szCs w:val="24"/>
              </w:rPr>
              <w:tab/>
              <w:t xml:space="preserve">(a) Dutta, P. K.; Sen, U. K.; Mitra, S., Excellent electrochemical performance of tin </w:t>
            </w:r>
            <w:proofErr w:type="spellStart"/>
            <w:r>
              <w:rPr>
                <w:rFonts w:ascii="Times New Roman" w:eastAsia="仿宋" w:hAnsi="Times New Roman"/>
                <w:sz w:val="24"/>
                <w:szCs w:val="24"/>
              </w:rPr>
              <w:t>monosulphide</w:t>
            </w:r>
            <w:proofErr w:type="spellEnd"/>
            <w:r>
              <w:rPr>
                <w:rFonts w:ascii="Times New Roman" w:eastAsia="仿宋" w:hAnsi="Times New Roman"/>
                <w:sz w:val="24"/>
                <w:szCs w:val="24"/>
              </w:rPr>
              <w:t xml:space="preserve"> (</w:t>
            </w:r>
            <w:proofErr w:type="spellStart"/>
            <w:r>
              <w:rPr>
                <w:rFonts w:ascii="Times New Roman" w:eastAsia="仿宋" w:hAnsi="Times New Roman"/>
                <w:sz w:val="24"/>
                <w:szCs w:val="24"/>
              </w:rPr>
              <w:t>SnS</w:t>
            </w:r>
            <w:proofErr w:type="spellEnd"/>
            <w:r>
              <w:rPr>
                <w:rFonts w:ascii="Times New Roman" w:eastAsia="仿宋" w:hAnsi="Times New Roman"/>
                <w:sz w:val="24"/>
                <w:szCs w:val="24"/>
              </w:rPr>
              <w:t xml:space="preserve">) as a sodium-ion battery anode. </w:t>
            </w:r>
            <w:proofErr w:type="spellStart"/>
            <w:r>
              <w:rPr>
                <w:rFonts w:ascii="Times New Roman" w:eastAsia="仿宋" w:hAnsi="Times New Roman"/>
                <w:sz w:val="24"/>
                <w:szCs w:val="24"/>
              </w:rPr>
              <w:t>Rsc</w:t>
            </w:r>
            <w:proofErr w:type="spellEnd"/>
            <w:r>
              <w:rPr>
                <w:rFonts w:ascii="Times New Roman" w:eastAsia="仿宋" w:hAnsi="Times New Roman"/>
                <w:sz w:val="24"/>
                <w:szCs w:val="24"/>
              </w:rPr>
              <w:t xml:space="preserve"> Advances 2014,</w:t>
            </w:r>
            <w:r>
              <w:rPr>
                <w:rFonts w:ascii="Times New Roman" w:eastAsia="仿宋" w:hAnsi="Times New Roman"/>
                <w:sz w:val="24"/>
                <w:szCs w:val="24"/>
              </w:rPr>
              <w:t xml:space="preserve"> 4 (81), 43155-43159; (b) Tripathi, A. M.; Mitra, S., Tin sulfide (</w:t>
            </w:r>
            <w:proofErr w:type="spellStart"/>
            <w:r>
              <w:rPr>
                <w:rFonts w:ascii="Times New Roman" w:eastAsia="仿宋" w:hAnsi="Times New Roman"/>
                <w:sz w:val="24"/>
                <w:szCs w:val="24"/>
              </w:rPr>
              <w:t>SnS</w:t>
            </w:r>
            <w:proofErr w:type="spellEnd"/>
            <w:r>
              <w:rPr>
                <w:rFonts w:ascii="Times New Roman" w:eastAsia="仿宋" w:hAnsi="Times New Roman"/>
                <w:sz w:val="24"/>
                <w:szCs w:val="24"/>
              </w:rPr>
              <w:t xml:space="preserve">) nanorods: structural, optical and lithium storage property study. </w:t>
            </w:r>
            <w:proofErr w:type="spellStart"/>
            <w:r>
              <w:rPr>
                <w:rFonts w:ascii="Times New Roman" w:eastAsia="仿宋" w:hAnsi="Times New Roman"/>
                <w:sz w:val="24"/>
                <w:szCs w:val="24"/>
              </w:rPr>
              <w:t>Rsc</w:t>
            </w:r>
            <w:proofErr w:type="spellEnd"/>
            <w:r>
              <w:rPr>
                <w:rFonts w:ascii="Times New Roman" w:eastAsia="仿宋" w:hAnsi="Times New Roman"/>
                <w:sz w:val="24"/>
                <w:szCs w:val="24"/>
              </w:rPr>
              <w:t xml:space="preserve"> Advances 2014, 4 (20), 10358-10366; (c) Tripathi, A. M.; Mitra, S., The influence of electrode structure on the pe</w:t>
            </w:r>
            <w:r>
              <w:rPr>
                <w:rFonts w:ascii="Times New Roman" w:eastAsia="仿宋" w:hAnsi="Times New Roman"/>
                <w:sz w:val="24"/>
                <w:szCs w:val="24"/>
              </w:rPr>
              <w:t xml:space="preserve">rformance of an </w:t>
            </w:r>
            <w:proofErr w:type="spellStart"/>
            <w:r>
              <w:rPr>
                <w:rFonts w:ascii="Times New Roman" w:eastAsia="仿宋" w:hAnsi="Times New Roman"/>
                <w:sz w:val="24"/>
                <w:szCs w:val="24"/>
              </w:rPr>
              <w:t>SnS</w:t>
            </w:r>
            <w:proofErr w:type="spellEnd"/>
            <w:r>
              <w:rPr>
                <w:rFonts w:ascii="Times New Roman" w:eastAsia="仿宋" w:hAnsi="Times New Roman"/>
                <w:sz w:val="24"/>
                <w:szCs w:val="24"/>
              </w:rPr>
              <w:t xml:space="preserve"> anode in Li-ion batteries: effect of the electrode particle, conductive support shape and additive. </w:t>
            </w:r>
            <w:proofErr w:type="spellStart"/>
            <w:r>
              <w:rPr>
                <w:rFonts w:ascii="Times New Roman" w:eastAsia="仿宋" w:hAnsi="Times New Roman"/>
                <w:sz w:val="24"/>
                <w:szCs w:val="24"/>
              </w:rPr>
              <w:t>Rsc</w:t>
            </w:r>
            <w:proofErr w:type="spellEnd"/>
            <w:r>
              <w:rPr>
                <w:rFonts w:ascii="Times New Roman" w:eastAsia="仿宋" w:hAnsi="Times New Roman"/>
                <w:sz w:val="24"/>
                <w:szCs w:val="24"/>
              </w:rPr>
              <w:t xml:space="preserve"> Advances 2015, 5 (30), 23671-23682.</w:t>
            </w:r>
          </w:p>
          <w:p w:rsidR="00557907" w:rsidRDefault="00557907">
            <w:pPr>
              <w:ind w:left="180"/>
              <w:rPr>
                <w:rFonts w:ascii="Times New Roman" w:eastAsia="楷体_GB2312" w:hAnsi="Times New Roman"/>
                <w:sz w:val="28"/>
                <w:szCs w:val="28"/>
              </w:rPr>
            </w:pPr>
          </w:p>
          <w:p w:rsidR="00557907" w:rsidRDefault="00557907">
            <w:pPr>
              <w:ind w:left="180"/>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tc>
      </w:tr>
      <w:tr w:rsidR="00557907">
        <w:trPr>
          <w:trHeight w:val="4585"/>
          <w:jc w:val="center"/>
        </w:trPr>
        <w:tc>
          <w:tcPr>
            <w:tcW w:w="9366" w:type="dxa"/>
            <w:gridSpan w:val="8"/>
          </w:tcPr>
          <w:p w:rsidR="00557907" w:rsidRDefault="00C23518">
            <w:pPr>
              <w:rPr>
                <w:rFonts w:ascii="Times New Roman" w:eastAsia="楷体_GB2312" w:hAnsi="Times New Roman"/>
                <w:sz w:val="28"/>
                <w:szCs w:val="28"/>
                <w:highlight w:val="yellow"/>
              </w:rPr>
            </w:pPr>
            <w:r>
              <w:rPr>
                <w:rFonts w:ascii="Times New Roman" w:eastAsia="楷体_GB2312" w:hAnsi="Times New Roman"/>
                <w:sz w:val="28"/>
                <w:szCs w:val="28"/>
              </w:rPr>
              <w:lastRenderedPageBreak/>
              <w:t>本项目学生有关的研究积累和已取得的成绩</w:t>
            </w:r>
          </w:p>
          <w:p w:rsidR="00557907" w:rsidRDefault="00C23518">
            <w:pPr>
              <w:ind w:firstLineChars="200" w:firstLine="480"/>
              <w:rPr>
                <w:rFonts w:ascii="Times New Roman" w:eastAsia="楷体_GB2312" w:hAnsi="Times New Roman"/>
                <w:sz w:val="28"/>
                <w:szCs w:val="28"/>
              </w:rPr>
            </w:pPr>
            <w:r>
              <w:rPr>
                <w:rFonts w:ascii="Times New Roman" w:eastAsia="仿宋" w:hAnsi="Times New Roman"/>
                <w:sz w:val="24"/>
                <w:szCs w:val="24"/>
              </w:rPr>
              <w:t>本项目组潘静、张舒和栗万军同学，自加入课题组以来，通过努力研究实践，已经熟练掌握了一些实验的基本技能，对实验室一些常用仪器也能够熟练操作。同时，通过理论学习，在硫化锡的制备与改进上也有了一定的了解。目前，课题项目开始有了新的进展。</w:t>
            </w: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tc>
      </w:tr>
      <w:tr w:rsidR="00557907">
        <w:trPr>
          <w:trHeight w:val="2949"/>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t>项目的创新点和特色</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(1) </w:t>
            </w:r>
            <w:r>
              <w:rPr>
                <w:rFonts w:ascii="Times New Roman" w:eastAsia="仿宋" w:hAnsi="Times New Roman"/>
                <w:bCs/>
                <w:sz w:val="24"/>
                <w:szCs w:val="24"/>
              </w:rPr>
              <w:t>将具有长循环寿命的材料与硫化锡复合，利用它们柔韧的机械性能，解决硫化锡充放电过程中由于体积变化大而引起的粉化、脱落现象，显著提高硫化锡的循环稳定性；</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(2) </w:t>
            </w:r>
            <w:r>
              <w:rPr>
                <w:rFonts w:ascii="Times New Roman" w:eastAsia="仿宋" w:hAnsi="Times New Roman"/>
                <w:bCs/>
                <w:sz w:val="24"/>
                <w:szCs w:val="24"/>
              </w:rPr>
              <w:t>研究硫化锡复合物的储钠特性，明确该类复合物的电子传导与</w:t>
            </w:r>
            <w:r>
              <w:rPr>
                <w:rFonts w:ascii="Times New Roman" w:eastAsia="仿宋" w:hAnsi="Times New Roman"/>
                <w:bCs/>
                <w:sz w:val="24"/>
                <w:szCs w:val="24"/>
              </w:rPr>
              <w:t>Na</w:t>
            </w:r>
            <w:r>
              <w:rPr>
                <w:rFonts w:ascii="Times New Roman" w:eastAsia="仿宋" w:hAnsi="Times New Roman"/>
                <w:bCs/>
                <w:sz w:val="24"/>
                <w:szCs w:val="24"/>
                <w:vertAlign w:val="superscript"/>
              </w:rPr>
              <w:t>+</w:t>
            </w:r>
            <w:r>
              <w:rPr>
                <w:rFonts w:ascii="Times New Roman" w:eastAsia="仿宋" w:hAnsi="Times New Roman"/>
                <w:bCs/>
                <w:sz w:val="24"/>
                <w:szCs w:val="24"/>
              </w:rPr>
              <w:t>迁移方式，阐明两种材料的电化学性能耦合机制，促进硫化锡在钠离子电池中的应用。</w:t>
            </w: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rPr>
                <w:rFonts w:ascii="Times New Roman" w:eastAsia="仿宋" w:hAnsi="Times New Roman"/>
                <w:bCs/>
                <w:sz w:val="24"/>
                <w:szCs w:val="24"/>
              </w:rPr>
            </w:pPr>
          </w:p>
          <w:p w:rsidR="00557907" w:rsidRDefault="00557907">
            <w:pPr>
              <w:spacing w:line="360" w:lineRule="auto"/>
              <w:rPr>
                <w:rFonts w:ascii="Times New Roman" w:eastAsia="仿宋" w:hAnsi="Times New Roman"/>
                <w:bCs/>
                <w:sz w:val="24"/>
                <w:szCs w:val="24"/>
              </w:rPr>
            </w:pPr>
          </w:p>
          <w:p w:rsidR="00557907" w:rsidRDefault="00557907">
            <w:pPr>
              <w:spacing w:line="360" w:lineRule="auto"/>
              <w:rPr>
                <w:rFonts w:ascii="Times New Roman" w:eastAsia="仿宋" w:hAnsi="Times New Roman"/>
                <w:bCs/>
                <w:sz w:val="24"/>
                <w:szCs w:val="24"/>
              </w:rPr>
            </w:pPr>
          </w:p>
        </w:tc>
      </w:tr>
      <w:tr w:rsidR="00557907">
        <w:trPr>
          <w:trHeight w:val="2796"/>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lastRenderedPageBreak/>
              <w:t>项目的技术路线及预期成果</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1.</w:t>
            </w:r>
            <w:r>
              <w:rPr>
                <w:rFonts w:ascii="Times New Roman" w:eastAsia="仿宋" w:hAnsi="Times New Roman"/>
                <w:bCs/>
                <w:sz w:val="24"/>
                <w:szCs w:val="24"/>
              </w:rPr>
              <w:t>研究方法</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1</w:t>
            </w:r>
            <w:r>
              <w:rPr>
                <w:rFonts w:ascii="Times New Roman" w:eastAsia="仿宋" w:hAnsi="Times New Roman"/>
                <w:bCs/>
                <w:sz w:val="24"/>
                <w:szCs w:val="24"/>
              </w:rPr>
              <w:t>）水</w:t>
            </w:r>
            <w:r>
              <w:rPr>
                <w:rFonts w:ascii="Times New Roman" w:eastAsia="仿宋" w:hAnsi="Times New Roman"/>
                <w:bCs/>
                <w:sz w:val="24"/>
                <w:szCs w:val="24"/>
              </w:rPr>
              <w:t>/</w:t>
            </w:r>
            <w:r>
              <w:rPr>
                <w:rFonts w:ascii="Times New Roman" w:eastAsia="仿宋" w:hAnsi="Times New Roman"/>
                <w:bCs/>
                <w:sz w:val="24"/>
                <w:szCs w:val="24"/>
              </w:rPr>
              <w:t>溶剂热法制备中空硫化锡</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采用水</w:t>
            </w:r>
            <w:r>
              <w:rPr>
                <w:rFonts w:ascii="Times New Roman" w:eastAsia="仿宋" w:hAnsi="Times New Roman"/>
                <w:bCs/>
                <w:sz w:val="24"/>
                <w:szCs w:val="24"/>
              </w:rPr>
              <w:t>/</w:t>
            </w:r>
            <w:r>
              <w:rPr>
                <w:rFonts w:ascii="Times New Roman" w:eastAsia="仿宋" w:hAnsi="Times New Roman"/>
                <w:bCs/>
                <w:sz w:val="24"/>
                <w:szCs w:val="24"/>
              </w:rPr>
              <w:t>溶剂热法制备中空硫化锡。研究水</w:t>
            </w:r>
            <w:r>
              <w:rPr>
                <w:rFonts w:ascii="Times New Roman" w:eastAsia="仿宋" w:hAnsi="Times New Roman"/>
                <w:bCs/>
                <w:sz w:val="24"/>
                <w:szCs w:val="24"/>
              </w:rPr>
              <w:t>(</w:t>
            </w:r>
            <w:r>
              <w:rPr>
                <w:rFonts w:ascii="Times New Roman" w:eastAsia="仿宋" w:hAnsi="Times New Roman"/>
                <w:bCs/>
                <w:sz w:val="24"/>
                <w:szCs w:val="24"/>
              </w:rPr>
              <w:t>溶剂</w:t>
            </w:r>
            <w:r>
              <w:rPr>
                <w:rFonts w:ascii="Times New Roman" w:eastAsia="仿宋" w:hAnsi="Times New Roman"/>
                <w:bCs/>
                <w:sz w:val="24"/>
                <w:szCs w:val="24"/>
              </w:rPr>
              <w:t>)</w:t>
            </w:r>
            <w:r>
              <w:rPr>
                <w:rFonts w:ascii="Times New Roman" w:eastAsia="仿宋" w:hAnsi="Times New Roman"/>
                <w:bCs/>
                <w:sz w:val="24"/>
                <w:szCs w:val="24"/>
              </w:rPr>
              <w:t>热过程的实验参数，如金属离子浓度、表面活性剂、溶剂、水</w:t>
            </w:r>
            <w:r>
              <w:rPr>
                <w:rFonts w:ascii="Times New Roman" w:eastAsia="仿宋" w:hAnsi="Times New Roman"/>
                <w:bCs/>
                <w:sz w:val="24"/>
                <w:szCs w:val="24"/>
              </w:rPr>
              <w:t>(</w:t>
            </w:r>
            <w:r>
              <w:rPr>
                <w:rFonts w:ascii="Times New Roman" w:eastAsia="仿宋" w:hAnsi="Times New Roman"/>
                <w:bCs/>
                <w:sz w:val="24"/>
                <w:szCs w:val="24"/>
              </w:rPr>
              <w:t>溶剂</w:t>
            </w:r>
            <w:r>
              <w:rPr>
                <w:rFonts w:ascii="Times New Roman" w:eastAsia="仿宋" w:hAnsi="Times New Roman"/>
                <w:bCs/>
                <w:sz w:val="24"/>
                <w:szCs w:val="24"/>
              </w:rPr>
              <w:t>)</w:t>
            </w:r>
            <w:r>
              <w:rPr>
                <w:rFonts w:ascii="Times New Roman" w:eastAsia="仿宋" w:hAnsi="Times New Roman"/>
                <w:bCs/>
                <w:sz w:val="24"/>
                <w:szCs w:val="24"/>
              </w:rPr>
              <w:t>热处理温度、时间、压力、硫化剂等实验参数对制备材料的形貌</w:t>
            </w:r>
            <w:r>
              <w:rPr>
                <w:rFonts w:ascii="Times New Roman" w:eastAsia="仿宋" w:hAnsi="Times New Roman"/>
                <w:bCs/>
                <w:sz w:val="24"/>
                <w:szCs w:val="24"/>
              </w:rPr>
              <w:t>(</w:t>
            </w:r>
            <w:r>
              <w:rPr>
                <w:rFonts w:ascii="Times New Roman" w:eastAsia="仿宋" w:hAnsi="Times New Roman"/>
                <w:bCs/>
                <w:sz w:val="24"/>
                <w:szCs w:val="24"/>
              </w:rPr>
              <w:t>如直径、孔结构</w:t>
            </w:r>
            <w:r>
              <w:rPr>
                <w:rFonts w:ascii="Times New Roman" w:eastAsia="仿宋" w:hAnsi="Times New Roman"/>
                <w:bCs/>
                <w:sz w:val="24"/>
                <w:szCs w:val="24"/>
              </w:rPr>
              <w:t>)</w:t>
            </w:r>
            <w:r>
              <w:rPr>
                <w:rFonts w:ascii="Times New Roman" w:eastAsia="仿宋" w:hAnsi="Times New Roman"/>
                <w:bCs/>
                <w:sz w:val="24"/>
                <w:szCs w:val="24"/>
              </w:rPr>
              <w:t>的影响。</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2</w:t>
            </w:r>
            <w:r>
              <w:rPr>
                <w:rFonts w:ascii="Times New Roman" w:eastAsia="仿宋" w:hAnsi="Times New Roman"/>
                <w:bCs/>
                <w:sz w:val="24"/>
                <w:szCs w:val="24"/>
              </w:rPr>
              <w:t>）静电纺丝法制备多孔锡硫化物</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采用静电纺丝制备多孔硫化锡。研究静电纺丝过程的实验参数，如聚合物</w:t>
            </w:r>
            <w:r>
              <w:rPr>
                <w:rFonts w:ascii="Times New Roman" w:eastAsia="仿宋" w:hAnsi="Times New Roman"/>
                <w:bCs/>
                <w:sz w:val="24"/>
                <w:szCs w:val="24"/>
              </w:rPr>
              <w:t>(PVP</w:t>
            </w:r>
            <w:r>
              <w:rPr>
                <w:rFonts w:ascii="Times New Roman" w:eastAsia="仿宋" w:hAnsi="Times New Roman"/>
                <w:bCs/>
                <w:sz w:val="24"/>
                <w:szCs w:val="24"/>
              </w:rPr>
              <w:t>、</w:t>
            </w:r>
            <w:r>
              <w:rPr>
                <w:rFonts w:ascii="Times New Roman" w:eastAsia="仿宋" w:hAnsi="Times New Roman"/>
                <w:bCs/>
                <w:sz w:val="24"/>
                <w:szCs w:val="24"/>
              </w:rPr>
              <w:t>PAN</w:t>
            </w:r>
            <w:r>
              <w:rPr>
                <w:rFonts w:ascii="Times New Roman" w:eastAsia="仿宋" w:hAnsi="Times New Roman"/>
                <w:bCs/>
                <w:sz w:val="24"/>
                <w:szCs w:val="24"/>
              </w:rPr>
              <w:t>等</w:t>
            </w:r>
            <w:r>
              <w:rPr>
                <w:rFonts w:ascii="Times New Roman" w:eastAsia="仿宋" w:hAnsi="Times New Roman"/>
                <w:bCs/>
                <w:sz w:val="24"/>
                <w:szCs w:val="24"/>
              </w:rPr>
              <w:t>)</w:t>
            </w:r>
            <w:r>
              <w:rPr>
                <w:rFonts w:ascii="Times New Roman" w:eastAsia="仿宋" w:hAnsi="Times New Roman"/>
                <w:bCs/>
                <w:sz w:val="24"/>
                <w:szCs w:val="24"/>
              </w:rPr>
              <w:t>、聚合物分子量、溶剂</w:t>
            </w:r>
            <w:r>
              <w:rPr>
                <w:rFonts w:ascii="Times New Roman" w:eastAsia="仿宋" w:hAnsi="Times New Roman"/>
                <w:bCs/>
                <w:sz w:val="24"/>
                <w:szCs w:val="24"/>
              </w:rPr>
              <w:t>(</w:t>
            </w:r>
            <w:r>
              <w:rPr>
                <w:rFonts w:ascii="Times New Roman" w:eastAsia="仿宋" w:hAnsi="Times New Roman"/>
                <w:bCs/>
                <w:sz w:val="24"/>
                <w:szCs w:val="24"/>
              </w:rPr>
              <w:t>乙醇、丙酮、水、</w:t>
            </w:r>
            <w:r>
              <w:rPr>
                <w:rFonts w:ascii="Times New Roman" w:eastAsia="仿宋" w:hAnsi="Times New Roman"/>
                <w:bCs/>
                <w:sz w:val="24"/>
                <w:szCs w:val="24"/>
              </w:rPr>
              <w:t>NMP</w:t>
            </w:r>
            <w:r>
              <w:rPr>
                <w:rFonts w:ascii="Times New Roman" w:eastAsia="仿宋" w:hAnsi="Times New Roman"/>
                <w:bCs/>
                <w:sz w:val="24"/>
                <w:szCs w:val="24"/>
              </w:rPr>
              <w:t>等</w:t>
            </w:r>
            <w:r>
              <w:rPr>
                <w:rFonts w:ascii="Times New Roman" w:eastAsia="仿宋" w:hAnsi="Times New Roman"/>
                <w:bCs/>
                <w:sz w:val="24"/>
                <w:szCs w:val="24"/>
              </w:rPr>
              <w:t>)</w:t>
            </w:r>
            <w:r>
              <w:rPr>
                <w:rFonts w:ascii="Times New Roman" w:eastAsia="仿宋" w:hAnsi="Times New Roman"/>
                <w:bCs/>
                <w:sz w:val="24"/>
                <w:szCs w:val="24"/>
              </w:rPr>
              <w:t>、混合溶剂配比、金属离子浓度、电压、溶液流速、接收距离等实验参数对纺丝纤维直径、均一性的影响；研究热处理温度、时间、气氛、气体流速、硫化剂种类等实验参数对</w:t>
            </w:r>
            <w:r>
              <w:rPr>
                <w:rFonts w:ascii="Times New Roman" w:eastAsia="仿宋" w:hAnsi="Times New Roman"/>
                <w:bCs/>
                <w:sz w:val="24"/>
                <w:szCs w:val="24"/>
              </w:rPr>
              <w:t>复合材料的形貌、孔结构的影响。</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3</w:t>
            </w:r>
            <w:r>
              <w:rPr>
                <w:rFonts w:ascii="Times New Roman" w:eastAsia="仿宋" w:hAnsi="Times New Roman"/>
                <w:bCs/>
                <w:sz w:val="24"/>
                <w:szCs w:val="24"/>
              </w:rPr>
              <w:t>）硫化锡的构性关系</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采用</w:t>
            </w:r>
            <w:r>
              <w:rPr>
                <w:rFonts w:ascii="Times New Roman" w:eastAsia="仿宋" w:hAnsi="Times New Roman"/>
                <w:bCs/>
                <w:sz w:val="24"/>
                <w:szCs w:val="24"/>
              </w:rPr>
              <w:t>XRD</w:t>
            </w:r>
            <w:r>
              <w:rPr>
                <w:rFonts w:ascii="Times New Roman" w:eastAsia="仿宋" w:hAnsi="Times New Roman"/>
                <w:bCs/>
                <w:sz w:val="24"/>
                <w:szCs w:val="24"/>
              </w:rPr>
              <w:t>、</w:t>
            </w:r>
            <w:r>
              <w:rPr>
                <w:rFonts w:ascii="Times New Roman" w:eastAsia="仿宋" w:hAnsi="Times New Roman"/>
                <w:bCs/>
                <w:sz w:val="24"/>
                <w:szCs w:val="24"/>
              </w:rPr>
              <w:t>XPS</w:t>
            </w:r>
            <w:r>
              <w:rPr>
                <w:rFonts w:ascii="Times New Roman" w:eastAsia="仿宋" w:hAnsi="Times New Roman"/>
                <w:bCs/>
                <w:sz w:val="24"/>
                <w:szCs w:val="24"/>
              </w:rPr>
              <w:t>、</w:t>
            </w:r>
            <w:r>
              <w:rPr>
                <w:rFonts w:ascii="Times New Roman" w:eastAsia="仿宋" w:hAnsi="Times New Roman"/>
                <w:bCs/>
                <w:sz w:val="24"/>
                <w:szCs w:val="24"/>
              </w:rPr>
              <w:t>EDX</w:t>
            </w:r>
            <w:r>
              <w:rPr>
                <w:rFonts w:ascii="Times New Roman" w:eastAsia="仿宋" w:hAnsi="Times New Roman"/>
                <w:bCs/>
                <w:sz w:val="24"/>
                <w:szCs w:val="24"/>
              </w:rPr>
              <w:t>、</w:t>
            </w:r>
            <w:r>
              <w:rPr>
                <w:rFonts w:ascii="Times New Roman" w:eastAsia="仿宋" w:hAnsi="Times New Roman"/>
                <w:bCs/>
                <w:sz w:val="24"/>
                <w:szCs w:val="24"/>
              </w:rPr>
              <w:t>SAED</w:t>
            </w:r>
            <w:r>
              <w:rPr>
                <w:rFonts w:ascii="Times New Roman" w:eastAsia="仿宋" w:hAnsi="Times New Roman"/>
                <w:bCs/>
                <w:sz w:val="24"/>
                <w:szCs w:val="24"/>
              </w:rPr>
              <w:t>、</w:t>
            </w:r>
            <w:r>
              <w:rPr>
                <w:rFonts w:ascii="Times New Roman" w:eastAsia="仿宋" w:hAnsi="Times New Roman"/>
                <w:bCs/>
                <w:sz w:val="24"/>
                <w:szCs w:val="24"/>
              </w:rPr>
              <w:t>AAS</w:t>
            </w:r>
            <w:r>
              <w:rPr>
                <w:rFonts w:ascii="Times New Roman" w:eastAsia="仿宋" w:hAnsi="Times New Roman"/>
                <w:bCs/>
                <w:sz w:val="24"/>
                <w:szCs w:val="24"/>
              </w:rPr>
              <w:t>、</w:t>
            </w:r>
            <w:r>
              <w:rPr>
                <w:rFonts w:ascii="Times New Roman" w:eastAsia="仿宋" w:hAnsi="Times New Roman"/>
                <w:bCs/>
                <w:sz w:val="24"/>
                <w:szCs w:val="24"/>
              </w:rPr>
              <w:t>ICP-AES</w:t>
            </w:r>
            <w:r>
              <w:rPr>
                <w:rFonts w:ascii="Times New Roman" w:eastAsia="仿宋" w:hAnsi="Times New Roman"/>
                <w:bCs/>
                <w:sz w:val="24"/>
                <w:szCs w:val="24"/>
              </w:rPr>
              <w:t>、</w:t>
            </w:r>
            <w:r>
              <w:rPr>
                <w:rFonts w:ascii="Times New Roman" w:eastAsia="仿宋" w:hAnsi="Times New Roman"/>
                <w:bCs/>
                <w:sz w:val="24"/>
                <w:szCs w:val="24"/>
              </w:rPr>
              <w:t>FTIR</w:t>
            </w:r>
            <w:r>
              <w:rPr>
                <w:rFonts w:ascii="Times New Roman" w:eastAsia="仿宋" w:hAnsi="Times New Roman"/>
                <w:bCs/>
                <w:sz w:val="24"/>
                <w:szCs w:val="24"/>
              </w:rPr>
              <w:t>及拉曼光谱测试等方法研究材料的化学组成、微观结构；采用</w:t>
            </w:r>
            <w:r>
              <w:rPr>
                <w:rFonts w:ascii="Times New Roman" w:eastAsia="仿宋" w:hAnsi="Times New Roman"/>
                <w:bCs/>
                <w:sz w:val="24"/>
                <w:szCs w:val="24"/>
              </w:rPr>
              <w:t>SEM</w:t>
            </w:r>
            <w:r>
              <w:rPr>
                <w:rFonts w:ascii="Times New Roman" w:eastAsia="仿宋" w:hAnsi="Times New Roman"/>
                <w:bCs/>
                <w:sz w:val="24"/>
                <w:szCs w:val="24"/>
              </w:rPr>
              <w:t>、</w:t>
            </w:r>
            <w:r>
              <w:rPr>
                <w:rFonts w:ascii="Times New Roman" w:eastAsia="仿宋" w:hAnsi="Times New Roman"/>
                <w:bCs/>
                <w:sz w:val="24"/>
                <w:szCs w:val="24"/>
              </w:rPr>
              <w:t>TEM</w:t>
            </w:r>
            <w:r>
              <w:rPr>
                <w:rFonts w:ascii="Times New Roman" w:eastAsia="仿宋" w:hAnsi="Times New Roman"/>
                <w:bCs/>
                <w:sz w:val="24"/>
                <w:szCs w:val="24"/>
              </w:rPr>
              <w:t>、</w:t>
            </w:r>
            <w:r>
              <w:rPr>
                <w:rFonts w:ascii="Times New Roman" w:eastAsia="仿宋" w:hAnsi="Times New Roman"/>
                <w:bCs/>
                <w:sz w:val="24"/>
                <w:szCs w:val="24"/>
              </w:rPr>
              <w:t>HRTEM</w:t>
            </w:r>
            <w:r>
              <w:rPr>
                <w:rFonts w:ascii="Times New Roman" w:eastAsia="仿宋" w:hAnsi="Times New Roman"/>
                <w:bCs/>
                <w:sz w:val="24"/>
                <w:szCs w:val="24"/>
              </w:rPr>
              <w:t>、</w:t>
            </w:r>
            <w:r>
              <w:rPr>
                <w:rFonts w:ascii="Times New Roman" w:eastAsia="仿宋" w:hAnsi="Times New Roman"/>
                <w:bCs/>
                <w:sz w:val="24"/>
                <w:szCs w:val="24"/>
              </w:rPr>
              <w:t>AFM</w:t>
            </w:r>
            <w:r>
              <w:rPr>
                <w:rFonts w:ascii="Times New Roman" w:eastAsia="仿宋" w:hAnsi="Times New Roman"/>
                <w:bCs/>
                <w:sz w:val="24"/>
                <w:szCs w:val="24"/>
              </w:rPr>
              <w:t>、</w:t>
            </w:r>
            <w:r>
              <w:rPr>
                <w:rFonts w:ascii="Times New Roman" w:eastAsia="仿宋" w:hAnsi="Times New Roman"/>
                <w:bCs/>
                <w:sz w:val="24"/>
                <w:szCs w:val="24"/>
              </w:rPr>
              <w:t>BET</w:t>
            </w:r>
            <w:r>
              <w:rPr>
                <w:rFonts w:ascii="Times New Roman" w:eastAsia="仿宋" w:hAnsi="Times New Roman"/>
                <w:bCs/>
                <w:sz w:val="24"/>
                <w:szCs w:val="24"/>
              </w:rPr>
              <w:t>氮吸附比表面分析仪、粒度分析等方法研究材料的形貌特征并计算材料的振实密度；采用恒电流充放电测试、</w:t>
            </w:r>
            <w:r>
              <w:rPr>
                <w:rFonts w:ascii="Times New Roman" w:eastAsia="仿宋" w:hAnsi="Times New Roman"/>
                <w:bCs/>
                <w:sz w:val="24"/>
                <w:szCs w:val="24"/>
              </w:rPr>
              <w:t>CV</w:t>
            </w:r>
            <w:r>
              <w:rPr>
                <w:rFonts w:ascii="Times New Roman" w:eastAsia="仿宋" w:hAnsi="Times New Roman"/>
                <w:bCs/>
                <w:sz w:val="24"/>
                <w:szCs w:val="24"/>
              </w:rPr>
              <w:t>、</w:t>
            </w:r>
            <w:r>
              <w:rPr>
                <w:rFonts w:ascii="Times New Roman" w:eastAsia="仿宋" w:hAnsi="Times New Roman"/>
                <w:bCs/>
                <w:sz w:val="24"/>
                <w:szCs w:val="24"/>
              </w:rPr>
              <w:t>EIS</w:t>
            </w:r>
            <w:r>
              <w:rPr>
                <w:rFonts w:ascii="Times New Roman" w:eastAsia="仿宋" w:hAnsi="Times New Roman"/>
                <w:bCs/>
                <w:sz w:val="24"/>
                <w:szCs w:val="24"/>
              </w:rPr>
              <w:t>等电化学测试手段研究材料的循环性能、倍率充放电性能、电化学可逆性，系统地研究材料的结构特征、形貌特征与电化学性能的关系。</w:t>
            </w:r>
            <w:r>
              <w:rPr>
                <w:rFonts w:ascii="Times New Roman" w:eastAsia="仿宋" w:hAnsi="Times New Roman"/>
                <w:bCs/>
                <w:sz w:val="24"/>
                <w:szCs w:val="24"/>
              </w:rPr>
              <w:t xml:space="preserve"> </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2.</w:t>
            </w:r>
            <w:r>
              <w:rPr>
                <w:rFonts w:ascii="Times New Roman" w:eastAsia="仿宋" w:hAnsi="Times New Roman"/>
                <w:bCs/>
                <w:sz w:val="24"/>
                <w:szCs w:val="24"/>
              </w:rPr>
              <w:t>技术路线</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本项目</w:t>
            </w:r>
            <w:r>
              <w:rPr>
                <w:rFonts w:ascii="Times New Roman" w:eastAsia="仿宋" w:hAnsi="Times New Roman"/>
                <w:bCs/>
                <w:sz w:val="24"/>
                <w:szCs w:val="24"/>
              </w:rPr>
              <w:t>的技术路线如图</w:t>
            </w:r>
            <w:r>
              <w:rPr>
                <w:rFonts w:ascii="Times New Roman" w:eastAsia="仿宋" w:hAnsi="Times New Roman"/>
                <w:bCs/>
                <w:sz w:val="24"/>
                <w:szCs w:val="24"/>
              </w:rPr>
              <w:t>1</w:t>
            </w:r>
            <w:r>
              <w:rPr>
                <w:rFonts w:ascii="Times New Roman" w:eastAsia="仿宋" w:hAnsi="Times New Roman"/>
                <w:bCs/>
                <w:sz w:val="24"/>
                <w:szCs w:val="24"/>
              </w:rPr>
              <w:t>所示</w:t>
            </w: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C23518">
            <w:pPr>
              <w:spacing w:line="360" w:lineRule="auto"/>
              <w:rPr>
                <w:rFonts w:ascii="Times New Roman" w:eastAsia="仿宋" w:hAnsi="Times New Roman"/>
                <w:bCs/>
                <w:sz w:val="24"/>
                <w:szCs w:val="24"/>
              </w:rPr>
            </w:pPr>
            <w:r>
              <w:rPr>
                <w:rFonts w:ascii="Times New Roman" w:eastAsia="仿宋" w:hAnsi="Times New Roman"/>
                <w:bCs/>
                <w:noProof/>
                <w:sz w:val="24"/>
                <w:szCs w:val="24"/>
              </w:rPr>
              <w:lastRenderedPageBreak/>
              <w:drawing>
                <wp:inline distT="0" distB="0" distL="114300" distR="114300">
                  <wp:extent cx="5812155" cy="3037205"/>
                  <wp:effectExtent l="0" t="0" r="17145" b="10795"/>
                  <wp:docPr id="1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7"/>
                          <pic:cNvPicPr>
                            <a:picLocks noChangeAspect="1"/>
                          </pic:cNvPicPr>
                        </pic:nvPicPr>
                        <pic:blipFill>
                          <a:blip r:embed="rId11"/>
                          <a:stretch>
                            <a:fillRect/>
                          </a:stretch>
                        </pic:blipFill>
                        <pic:spPr>
                          <a:xfrm>
                            <a:off x="0" y="0"/>
                            <a:ext cx="5812155" cy="3037205"/>
                          </a:xfrm>
                          <a:prstGeom prst="rect">
                            <a:avLst/>
                          </a:prstGeom>
                          <a:noFill/>
                          <a:ln w="9525">
                            <a:noFill/>
                          </a:ln>
                        </pic:spPr>
                      </pic:pic>
                    </a:graphicData>
                  </a:graphic>
                </wp:inline>
              </w:drawing>
            </w:r>
          </w:p>
          <w:p w:rsidR="00557907" w:rsidRDefault="00C23518">
            <w:pPr>
              <w:spacing w:line="360" w:lineRule="auto"/>
              <w:ind w:firstLineChars="196" w:firstLine="470"/>
              <w:jc w:val="center"/>
              <w:rPr>
                <w:rFonts w:ascii="Times New Roman" w:eastAsia="仿宋" w:hAnsi="Times New Roman"/>
                <w:bCs/>
                <w:sz w:val="24"/>
                <w:szCs w:val="24"/>
              </w:rPr>
            </w:pPr>
            <w:r>
              <w:rPr>
                <w:rFonts w:ascii="Times New Roman" w:eastAsia="仿宋" w:hAnsi="Times New Roman"/>
                <w:bCs/>
                <w:sz w:val="24"/>
                <w:szCs w:val="24"/>
              </w:rPr>
              <w:t>图</w:t>
            </w:r>
            <w:r>
              <w:rPr>
                <w:rFonts w:ascii="Times New Roman" w:eastAsia="仿宋" w:hAnsi="Times New Roman"/>
                <w:bCs/>
                <w:sz w:val="24"/>
                <w:szCs w:val="24"/>
              </w:rPr>
              <w:t xml:space="preserve">1 </w:t>
            </w:r>
            <w:r>
              <w:rPr>
                <w:rFonts w:ascii="Times New Roman" w:eastAsia="仿宋" w:hAnsi="Times New Roman"/>
                <w:bCs/>
                <w:sz w:val="24"/>
                <w:szCs w:val="24"/>
              </w:rPr>
              <w:t>技术路线图</w:t>
            </w:r>
          </w:p>
          <w:p w:rsidR="00557907" w:rsidRDefault="00557907">
            <w:pPr>
              <w:spacing w:line="360" w:lineRule="auto"/>
              <w:ind w:firstLineChars="196" w:firstLine="470"/>
              <w:rPr>
                <w:rFonts w:ascii="Times New Roman" w:eastAsia="仿宋" w:hAnsi="Times New Roman"/>
                <w:bCs/>
                <w:sz w:val="24"/>
                <w:szCs w:val="24"/>
              </w:rPr>
            </w:pP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3.</w:t>
            </w:r>
            <w:r>
              <w:rPr>
                <w:rFonts w:ascii="Times New Roman" w:eastAsia="仿宋" w:hAnsi="Times New Roman"/>
                <w:bCs/>
                <w:sz w:val="24"/>
                <w:szCs w:val="24"/>
              </w:rPr>
              <w:t>预期成果</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1</w:t>
            </w:r>
            <w:r>
              <w:rPr>
                <w:rFonts w:ascii="Times New Roman" w:eastAsia="仿宋" w:hAnsi="Times New Roman"/>
                <w:bCs/>
                <w:sz w:val="24"/>
                <w:szCs w:val="24"/>
              </w:rPr>
              <w:t>）获得具有微纳多孔结构的高性能硫化锡复合钠离子电池负极材料。</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2</w:t>
            </w:r>
            <w:r>
              <w:rPr>
                <w:rFonts w:ascii="Times New Roman" w:eastAsia="仿宋" w:hAnsi="Times New Roman"/>
                <w:bCs/>
                <w:sz w:val="24"/>
                <w:szCs w:val="24"/>
              </w:rPr>
              <w:t>）取得一批原创性成果，发表</w:t>
            </w:r>
            <w:r>
              <w:rPr>
                <w:rFonts w:ascii="Times New Roman" w:eastAsia="仿宋" w:hAnsi="Times New Roman"/>
                <w:bCs/>
                <w:sz w:val="24"/>
                <w:szCs w:val="24"/>
              </w:rPr>
              <w:t>SCI</w:t>
            </w:r>
            <w:r>
              <w:rPr>
                <w:rFonts w:ascii="Times New Roman" w:eastAsia="仿宋" w:hAnsi="Times New Roman"/>
                <w:bCs/>
                <w:sz w:val="24"/>
                <w:szCs w:val="24"/>
              </w:rPr>
              <w:t>收录论文</w:t>
            </w:r>
            <w:r>
              <w:rPr>
                <w:rFonts w:ascii="Times New Roman" w:eastAsia="仿宋" w:hAnsi="Times New Roman"/>
                <w:bCs/>
                <w:sz w:val="24"/>
                <w:szCs w:val="24"/>
              </w:rPr>
              <w:t>1-2</w:t>
            </w:r>
            <w:r>
              <w:rPr>
                <w:rFonts w:ascii="Times New Roman" w:eastAsia="仿宋" w:hAnsi="Times New Roman"/>
                <w:bCs/>
                <w:sz w:val="24"/>
                <w:szCs w:val="24"/>
              </w:rPr>
              <w:t>篇。</w:t>
            </w: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rPr>
                <w:rFonts w:ascii="Times New Roman" w:eastAsia="楷体_GB2312" w:hAnsi="Times New Roman"/>
                <w:sz w:val="28"/>
                <w:szCs w:val="28"/>
              </w:rPr>
            </w:pPr>
          </w:p>
        </w:tc>
      </w:tr>
      <w:tr w:rsidR="00557907">
        <w:trPr>
          <w:trHeight w:val="2946"/>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lastRenderedPageBreak/>
              <w:t>年度目标和工作内容（分年度写）</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1</w:t>
            </w:r>
            <w:r>
              <w:rPr>
                <w:rFonts w:ascii="Times New Roman" w:eastAsia="仿宋" w:hAnsi="Times New Roman"/>
                <w:bCs/>
                <w:sz w:val="24"/>
                <w:szCs w:val="24"/>
              </w:rPr>
              <w:t>）</w:t>
            </w:r>
            <w:r>
              <w:rPr>
                <w:rFonts w:ascii="Times New Roman" w:eastAsia="仿宋" w:hAnsi="Times New Roman"/>
                <w:bCs/>
                <w:sz w:val="24"/>
                <w:szCs w:val="24"/>
              </w:rPr>
              <w:t>2018</w:t>
            </w:r>
            <w:r>
              <w:rPr>
                <w:rFonts w:ascii="Times New Roman" w:eastAsia="仿宋" w:hAnsi="Times New Roman"/>
                <w:bCs/>
                <w:sz w:val="24"/>
                <w:szCs w:val="24"/>
              </w:rPr>
              <w:t>年</w:t>
            </w:r>
            <w:r>
              <w:rPr>
                <w:rFonts w:ascii="Times New Roman" w:eastAsia="仿宋" w:hAnsi="Times New Roman"/>
                <w:bCs/>
                <w:sz w:val="24"/>
                <w:szCs w:val="24"/>
              </w:rPr>
              <w:t>1</w:t>
            </w:r>
            <w:r>
              <w:rPr>
                <w:rFonts w:ascii="Times New Roman" w:eastAsia="仿宋" w:hAnsi="Times New Roman"/>
                <w:bCs/>
                <w:sz w:val="24"/>
                <w:szCs w:val="24"/>
              </w:rPr>
              <w:t>月至</w:t>
            </w:r>
            <w:r>
              <w:rPr>
                <w:rFonts w:ascii="Times New Roman" w:eastAsia="仿宋" w:hAnsi="Times New Roman"/>
                <w:bCs/>
                <w:sz w:val="24"/>
                <w:szCs w:val="24"/>
              </w:rPr>
              <w:t>2018</w:t>
            </w:r>
            <w:r>
              <w:rPr>
                <w:rFonts w:ascii="Times New Roman" w:eastAsia="仿宋" w:hAnsi="Times New Roman"/>
                <w:bCs/>
                <w:sz w:val="24"/>
                <w:szCs w:val="24"/>
              </w:rPr>
              <w:t>年</w:t>
            </w:r>
            <w:r>
              <w:rPr>
                <w:rFonts w:ascii="Times New Roman" w:eastAsia="仿宋" w:hAnsi="Times New Roman"/>
                <w:bCs/>
                <w:sz w:val="24"/>
                <w:szCs w:val="24"/>
              </w:rPr>
              <w:t>12</w:t>
            </w:r>
            <w:r>
              <w:rPr>
                <w:rFonts w:ascii="Times New Roman" w:eastAsia="仿宋" w:hAnsi="Times New Roman"/>
                <w:bCs/>
                <w:sz w:val="24"/>
                <w:szCs w:val="24"/>
              </w:rPr>
              <w:t>月</w:t>
            </w:r>
            <w:r>
              <w:rPr>
                <w:rFonts w:ascii="Times New Roman" w:eastAsia="仿宋" w:hAnsi="Times New Roman"/>
                <w:bCs/>
                <w:sz w:val="24"/>
                <w:szCs w:val="24"/>
              </w:rPr>
              <w:t xml:space="preserve"> </w:t>
            </w:r>
            <w:r>
              <w:rPr>
                <w:rFonts w:ascii="Times New Roman" w:eastAsia="仿宋" w:hAnsi="Times New Roman"/>
                <w:bCs/>
                <w:sz w:val="24"/>
                <w:szCs w:val="24"/>
              </w:rPr>
              <w:t>（第一年度）</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① </w:t>
            </w:r>
            <w:r>
              <w:rPr>
                <w:rFonts w:ascii="Times New Roman" w:eastAsia="仿宋" w:hAnsi="Times New Roman"/>
                <w:bCs/>
                <w:sz w:val="24"/>
                <w:szCs w:val="24"/>
              </w:rPr>
              <w:t>研究水</w:t>
            </w:r>
            <w:r>
              <w:rPr>
                <w:rFonts w:ascii="Times New Roman" w:eastAsia="仿宋" w:hAnsi="Times New Roman"/>
                <w:bCs/>
                <w:sz w:val="24"/>
                <w:szCs w:val="24"/>
              </w:rPr>
              <w:t>/</w:t>
            </w:r>
            <w:r>
              <w:rPr>
                <w:rFonts w:ascii="Times New Roman" w:eastAsia="仿宋" w:hAnsi="Times New Roman"/>
                <w:bCs/>
                <w:sz w:val="24"/>
                <w:szCs w:val="24"/>
              </w:rPr>
              <w:t>溶剂热法、静电纺丝技术及溶胶凝胶等方法合成硫化锡，实现该材料的可控制备，获得窄粒径分布、高比表面、优良性能的中空</w:t>
            </w:r>
            <w:r>
              <w:rPr>
                <w:rFonts w:ascii="Times New Roman" w:eastAsia="仿宋" w:hAnsi="Times New Roman"/>
                <w:bCs/>
                <w:sz w:val="24"/>
                <w:szCs w:val="24"/>
              </w:rPr>
              <w:t>/</w:t>
            </w:r>
            <w:r>
              <w:rPr>
                <w:rFonts w:ascii="Times New Roman" w:eastAsia="仿宋" w:hAnsi="Times New Roman"/>
                <w:bCs/>
                <w:sz w:val="24"/>
                <w:szCs w:val="24"/>
              </w:rPr>
              <w:t>多孔硫化锡；</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② </w:t>
            </w:r>
            <w:r>
              <w:rPr>
                <w:rFonts w:ascii="Times New Roman" w:eastAsia="仿宋" w:hAnsi="Times New Roman"/>
                <w:bCs/>
                <w:sz w:val="24"/>
                <w:szCs w:val="24"/>
              </w:rPr>
              <w:t>对硫化锡负极材料的结构、形貌及电化学性能进行系统研究，探讨其构效关系及储钠机理，阐明不同晶型、不同晶面暴露比例、形貌对其电化学性能的影响；</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w:t>
            </w:r>
            <w:r>
              <w:rPr>
                <w:rFonts w:ascii="Times New Roman" w:eastAsia="仿宋" w:hAnsi="Times New Roman"/>
                <w:bCs/>
                <w:sz w:val="24"/>
                <w:szCs w:val="24"/>
              </w:rPr>
              <w:t>2</w:t>
            </w:r>
            <w:r>
              <w:rPr>
                <w:rFonts w:ascii="Times New Roman" w:eastAsia="仿宋" w:hAnsi="Times New Roman"/>
                <w:bCs/>
                <w:sz w:val="24"/>
                <w:szCs w:val="24"/>
              </w:rPr>
              <w:t>）</w:t>
            </w:r>
            <w:r>
              <w:rPr>
                <w:rFonts w:ascii="Times New Roman" w:eastAsia="仿宋" w:hAnsi="Times New Roman"/>
                <w:bCs/>
                <w:sz w:val="24"/>
                <w:szCs w:val="24"/>
              </w:rPr>
              <w:t>2019</w:t>
            </w:r>
            <w:r>
              <w:rPr>
                <w:rFonts w:ascii="Times New Roman" w:eastAsia="仿宋" w:hAnsi="Times New Roman"/>
                <w:bCs/>
                <w:sz w:val="24"/>
                <w:szCs w:val="24"/>
              </w:rPr>
              <w:t>年</w:t>
            </w:r>
            <w:r>
              <w:rPr>
                <w:rFonts w:ascii="Times New Roman" w:eastAsia="仿宋" w:hAnsi="Times New Roman"/>
                <w:bCs/>
                <w:sz w:val="24"/>
                <w:szCs w:val="24"/>
              </w:rPr>
              <w:t>1</w:t>
            </w:r>
            <w:r>
              <w:rPr>
                <w:rFonts w:ascii="Times New Roman" w:eastAsia="仿宋" w:hAnsi="Times New Roman"/>
                <w:bCs/>
                <w:sz w:val="24"/>
                <w:szCs w:val="24"/>
              </w:rPr>
              <w:t>月至</w:t>
            </w:r>
            <w:r>
              <w:rPr>
                <w:rFonts w:ascii="Times New Roman" w:eastAsia="仿宋" w:hAnsi="Times New Roman"/>
                <w:bCs/>
                <w:sz w:val="24"/>
                <w:szCs w:val="24"/>
              </w:rPr>
              <w:t>2019</w:t>
            </w:r>
            <w:r>
              <w:rPr>
                <w:rFonts w:ascii="Times New Roman" w:eastAsia="仿宋" w:hAnsi="Times New Roman"/>
                <w:bCs/>
                <w:sz w:val="24"/>
                <w:szCs w:val="24"/>
              </w:rPr>
              <w:t>年</w:t>
            </w:r>
            <w:r>
              <w:rPr>
                <w:rFonts w:ascii="Times New Roman" w:eastAsia="仿宋" w:hAnsi="Times New Roman"/>
                <w:bCs/>
                <w:sz w:val="24"/>
                <w:szCs w:val="24"/>
              </w:rPr>
              <w:t>12</w:t>
            </w:r>
            <w:r>
              <w:rPr>
                <w:rFonts w:ascii="Times New Roman" w:eastAsia="仿宋" w:hAnsi="Times New Roman"/>
                <w:bCs/>
                <w:sz w:val="24"/>
                <w:szCs w:val="24"/>
              </w:rPr>
              <w:t>月</w:t>
            </w:r>
            <w:r>
              <w:rPr>
                <w:rFonts w:ascii="Times New Roman" w:eastAsia="仿宋" w:hAnsi="Times New Roman"/>
                <w:bCs/>
                <w:sz w:val="24"/>
                <w:szCs w:val="24"/>
              </w:rPr>
              <w:t xml:space="preserve"> </w:t>
            </w:r>
            <w:r>
              <w:rPr>
                <w:rFonts w:ascii="Times New Roman" w:eastAsia="仿宋" w:hAnsi="Times New Roman"/>
                <w:bCs/>
                <w:sz w:val="24"/>
                <w:szCs w:val="24"/>
              </w:rPr>
              <w:t>（第二年度）</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① </w:t>
            </w:r>
            <w:r>
              <w:rPr>
                <w:rFonts w:ascii="Times New Roman" w:eastAsia="仿宋" w:hAnsi="Times New Roman"/>
                <w:bCs/>
                <w:sz w:val="24"/>
                <w:szCs w:val="24"/>
              </w:rPr>
              <w:t>研究不同复合材料的可控制备技术与储钠性能；</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② </w:t>
            </w:r>
            <w:r>
              <w:rPr>
                <w:rFonts w:ascii="Times New Roman" w:eastAsia="仿宋" w:hAnsi="Times New Roman"/>
                <w:bCs/>
                <w:sz w:val="24"/>
                <w:szCs w:val="24"/>
              </w:rPr>
              <w:t>对材料的形貌特征、结构特征及电化学特征进行全面、系统地研究，阐明材料的电化学储钠机理；</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③ </w:t>
            </w:r>
            <w:r>
              <w:rPr>
                <w:rFonts w:ascii="Times New Roman" w:eastAsia="仿宋" w:hAnsi="Times New Roman"/>
                <w:bCs/>
                <w:sz w:val="24"/>
                <w:szCs w:val="24"/>
              </w:rPr>
              <w:t>结合理论计算的实验结果，进行有目的</w:t>
            </w:r>
            <w:r>
              <w:rPr>
                <w:rFonts w:ascii="Times New Roman" w:eastAsia="仿宋" w:hAnsi="Times New Roman" w:hint="eastAsia"/>
                <w:bCs/>
                <w:sz w:val="24"/>
                <w:szCs w:val="24"/>
              </w:rPr>
              <w:t>地</w:t>
            </w:r>
            <w:r>
              <w:rPr>
                <w:rFonts w:ascii="Times New Roman" w:eastAsia="仿宋" w:hAnsi="Times New Roman"/>
                <w:bCs/>
                <w:sz w:val="24"/>
                <w:szCs w:val="24"/>
              </w:rPr>
              <w:t>材料合成及研究，制备硫化锡复合负极材料</w:t>
            </w:r>
          </w:p>
          <w:p w:rsidR="00557907" w:rsidRDefault="00C23518">
            <w:pPr>
              <w:spacing w:line="360" w:lineRule="auto"/>
              <w:ind w:firstLineChars="196" w:firstLine="470"/>
              <w:rPr>
                <w:rFonts w:ascii="Times New Roman" w:eastAsia="仿宋" w:hAnsi="Times New Roman"/>
                <w:bCs/>
                <w:sz w:val="24"/>
                <w:szCs w:val="24"/>
              </w:rPr>
            </w:pPr>
            <w:r>
              <w:rPr>
                <w:rFonts w:ascii="Times New Roman" w:eastAsia="仿宋" w:hAnsi="Times New Roman"/>
                <w:bCs/>
                <w:sz w:val="24"/>
                <w:szCs w:val="24"/>
              </w:rPr>
              <w:t xml:space="preserve">④ </w:t>
            </w:r>
            <w:r>
              <w:rPr>
                <w:rFonts w:ascii="Times New Roman" w:eastAsia="仿宋" w:hAnsi="Times New Roman"/>
                <w:bCs/>
                <w:sz w:val="24"/>
                <w:szCs w:val="24"/>
              </w:rPr>
              <w:t>撰写研究论文</w:t>
            </w:r>
            <w:r>
              <w:rPr>
                <w:rFonts w:ascii="Times New Roman" w:eastAsia="仿宋" w:hAnsi="Times New Roman"/>
                <w:bCs/>
                <w:sz w:val="24"/>
                <w:szCs w:val="24"/>
              </w:rPr>
              <w:t>1-2</w:t>
            </w:r>
            <w:r>
              <w:rPr>
                <w:rFonts w:ascii="Times New Roman" w:eastAsia="仿宋" w:hAnsi="Times New Roman"/>
                <w:bCs/>
                <w:sz w:val="24"/>
                <w:szCs w:val="24"/>
              </w:rPr>
              <w:t>篇并投稿，参加相关领域学术会议。</w:t>
            </w: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ind w:firstLineChars="196" w:firstLine="470"/>
              <w:rPr>
                <w:rFonts w:ascii="Times New Roman" w:eastAsia="仿宋" w:hAnsi="Times New Roman"/>
                <w:bCs/>
                <w:sz w:val="24"/>
                <w:szCs w:val="24"/>
              </w:rPr>
            </w:pPr>
          </w:p>
          <w:p w:rsidR="00557907" w:rsidRDefault="00557907">
            <w:pPr>
              <w:spacing w:line="360" w:lineRule="auto"/>
              <w:rPr>
                <w:rFonts w:ascii="Times New Roman" w:eastAsia="仿宋" w:hAnsi="Times New Roman"/>
                <w:bCs/>
                <w:sz w:val="24"/>
                <w:szCs w:val="24"/>
              </w:rPr>
            </w:pPr>
          </w:p>
          <w:p w:rsidR="00557907" w:rsidRDefault="00557907">
            <w:pPr>
              <w:spacing w:line="360" w:lineRule="auto"/>
              <w:rPr>
                <w:rFonts w:ascii="Times New Roman" w:eastAsia="仿宋" w:hAnsi="Times New Roman"/>
                <w:bCs/>
                <w:sz w:val="24"/>
                <w:szCs w:val="24"/>
              </w:rPr>
            </w:pPr>
          </w:p>
        </w:tc>
      </w:tr>
      <w:tr w:rsidR="00557907">
        <w:trPr>
          <w:trHeight w:val="2476"/>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lastRenderedPageBreak/>
              <w:t>指导教师意见</w:t>
            </w:r>
          </w:p>
          <w:p w:rsidR="00557907" w:rsidRDefault="00C23518">
            <w:pPr>
              <w:spacing w:line="360" w:lineRule="auto"/>
              <w:ind w:firstLineChars="200" w:firstLine="480"/>
              <w:rPr>
                <w:rFonts w:ascii="Times New Roman" w:eastAsia="楷体_GB2312" w:hAnsi="Times New Roman"/>
                <w:sz w:val="28"/>
                <w:szCs w:val="28"/>
              </w:rPr>
            </w:pPr>
            <w:r>
              <w:rPr>
                <w:rFonts w:ascii="Times New Roman" w:eastAsia="仿宋" w:hAnsi="Times New Roman"/>
                <w:bCs/>
                <w:sz w:val="24"/>
                <w:szCs w:val="24"/>
              </w:rPr>
              <w:t>申请本项目的三位同学成绩优异、动手能力强，对化学研究有着浓厚的兴趣。本人同意本项目的申请，将尽力为此项目小组提供指导，并提供各项实验条件。有信心促进此项目的顺利完成并取得预期成果。</w:t>
            </w: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C23518">
            <w:pPr>
              <w:rPr>
                <w:rFonts w:ascii="Times New Roman" w:eastAsia="楷体_GB2312" w:hAnsi="Times New Roman"/>
                <w:sz w:val="28"/>
                <w:szCs w:val="28"/>
              </w:rPr>
            </w:pPr>
            <w:r>
              <w:rPr>
                <w:rFonts w:ascii="Times New Roman" w:eastAsia="楷体_GB2312" w:hAnsi="Times New Roman"/>
                <w:sz w:val="28"/>
                <w:szCs w:val="28"/>
              </w:rPr>
              <w:t xml:space="preserve">                        </w:t>
            </w:r>
            <w:r>
              <w:rPr>
                <w:rFonts w:ascii="Times New Roman" w:eastAsia="楷体_GB2312" w:hAnsi="Times New Roman"/>
                <w:sz w:val="28"/>
                <w:szCs w:val="28"/>
              </w:rPr>
              <w:t>签字：</w:t>
            </w:r>
            <w:r>
              <w:rPr>
                <w:rFonts w:ascii="Times New Roman" w:eastAsia="楷体_GB2312" w:hAnsi="Times New Roman"/>
                <w:sz w:val="28"/>
                <w:szCs w:val="28"/>
              </w:rPr>
              <w:t xml:space="preserve">                 </w:t>
            </w:r>
            <w:r>
              <w:rPr>
                <w:rFonts w:ascii="Times New Roman" w:eastAsia="楷体_GB2312" w:hAnsi="Times New Roman"/>
                <w:sz w:val="28"/>
                <w:szCs w:val="28"/>
              </w:rPr>
              <w:t>日期：</w:t>
            </w:r>
          </w:p>
        </w:tc>
      </w:tr>
      <w:tr w:rsidR="00557907">
        <w:trPr>
          <w:trHeight w:val="2476"/>
          <w:jc w:val="center"/>
        </w:trPr>
        <w:tc>
          <w:tcPr>
            <w:tcW w:w="9366" w:type="dxa"/>
            <w:gridSpan w:val="8"/>
          </w:tcPr>
          <w:p w:rsidR="00557907" w:rsidRDefault="00C23518">
            <w:pPr>
              <w:rPr>
                <w:rFonts w:ascii="Times New Roman" w:eastAsia="楷体_GB2312" w:hAnsi="Times New Roman"/>
                <w:sz w:val="28"/>
                <w:szCs w:val="28"/>
              </w:rPr>
            </w:pPr>
            <w:r>
              <w:rPr>
                <w:rFonts w:ascii="Times New Roman" w:eastAsia="楷体_GB2312" w:hAnsi="Times New Roman"/>
                <w:sz w:val="28"/>
                <w:szCs w:val="28"/>
              </w:rPr>
              <w:t>学院推荐意见</w:t>
            </w:r>
            <w:r>
              <w:rPr>
                <w:rFonts w:ascii="Times New Roman" w:eastAsia="楷体_GB2312" w:hAnsi="Times New Roman"/>
                <w:sz w:val="28"/>
                <w:szCs w:val="28"/>
              </w:rPr>
              <w:t xml:space="preserve">     </w:t>
            </w: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557907">
            <w:pPr>
              <w:rPr>
                <w:rFonts w:ascii="Times New Roman" w:eastAsia="楷体_GB2312" w:hAnsi="Times New Roman"/>
                <w:sz w:val="28"/>
                <w:szCs w:val="28"/>
              </w:rPr>
            </w:pPr>
          </w:p>
          <w:p w:rsidR="00557907" w:rsidRDefault="00C23518">
            <w:pPr>
              <w:ind w:firstLineChars="1200" w:firstLine="3360"/>
              <w:rPr>
                <w:rFonts w:ascii="Times New Roman" w:eastAsia="楷体_GB2312" w:hAnsi="Times New Roman"/>
                <w:b/>
                <w:bCs/>
                <w:sz w:val="28"/>
                <w:szCs w:val="28"/>
              </w:rPr>
            </w:pPr>
            <w:r>
              <w:rPr>
                <w:rFonts w:ascii="Times New Roman" w:eastAsia="楷体_GB2312" w:hAnsi="Times New Roman"/>
                <w:sz w:val="28"/>
                <w:szCs w:val="28"/>
              </w:rPr>
              <w:t>签字（盖章）：</w:t>
            </w:r>
            <w:r>
              <w:rPr>
                <w:rFonts w:ascii="Times New Roman" w:eastAsia="楷体_GB2312" w:hAnsi="Times New Roman"/>
                <w:sz w:val="28"/>
                <w:szCs w:val="28"/>
              </w:rPr>
              <w:t xml:space="preserve">                 </w:t>
            </w:r>
            <w:r>
              <w:rPr>
                <w:rFonts w:ascii="Times New Roman" w:eastAsia="楷体_GB2312" w:hAnsi="Times New Roman"/>
                <w:sz w:val="28"/>
                <w:szCs w:val="28"/>
              </w:rPr>
              <w:t>日期：</w:t>
            </w:r>
          </w:p>
        </w:tc>
      </w:tr>
    </w:tbl>
    <w:p w:rsidR="00557907" w:rsidRDefault="00557907">
      <w:pPr>
        <w:rPr>
          <w:sz w:val="28"/>
          <w:szCs w:val="28"/>
        </w:rPr>
      </w:pPr>
    </w:p>
    <w:sectPr w:rsidR="00557907">
      <w:headerReference w:type="default" r:id="rId12"/>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3518" w:rsidRDefault="00C23518">
      <w:pPr>
        <w:spacing w:after="0"/>
      </w:pPr>
      <w:r>
        <w:separator/>
      </w:r>
    </w:p>
  </w:endnote>
  <w:endnote w:type="continuationSeparator" w:id="0">
    <w:p w:rsidR="00C23518" w:rsidRDefault="00C235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3518" w:rsidRDefault="00C23518">
      <w:pPr>
        <w:spacing w:after="0"/>
      </w:pPr>
      <w:r>
        <w:separator/>
      </w:r>
    </w:p>
  </w:footnote>
  <w:footnote w:type="continuationSeparator" w:id="0">
    <w:p w:rsidR="00C23518" w:rsidRDefault="00C235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7907" w:rsidRDefault="00557907">
    <w:pPr>
      <w:pStyle w:val="af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proofState w:spelling="clean"/>
  <w:defaultTabStop w:val="720"/>
  <w:drawingGridHorizontalSpacing w:val="110"/>
  <w:displayHorizontalDrawingGridEvery w:val="2"/>
  <w:noPunctuationKerning/>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7730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23FEC"/>
    <w:rsid w:val="00426133"/>
    <w:rsid w:val="00427B72"/>
    <w:rsid w:val="004358AB"/>
    <w:rsid w:val="00440BBF"/>
    <w:rsid w:val="00451A97"/>
    <w:rsid w:val="00466F76"/>
    <w:rsid w:val="00476761"/>
    <w:rsid w:val="00492156"/>
    <w:rsid w:val="004C6435"/>
    <w:rsid w:val="004F5730"/>
    <w:rsid w:val="005162B4"/>
    <w:rsid w:val="005423E9"/>
    <w:rsid w:val="00555941"/>
    <w:rsid w:val="00557907"/>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56E9"/>
    <w:rsid w:val="006E5185"/>
    <w:rsid w:val="006F7888"/>
    <w:rsid w:val="00710AC9"/>
    <w:rsid w:val="00720A19"/>
    <w:rsid w:val="00732204"/>
    <w:rsid w:val="00733A35"/>
    <w:rsid w:val="00754687"/>
    <w:rsid w:val="0077065A"/>
    <w:rsid w:val="00780996"/>
    <w:rsid w:val="007A096E"/>
    <w:rsid w:val="007A1C56"/>
    <w:rsid w:val="007A3FAB"/>
    <w:rsid w:val="007A51F0"/>
    <w:rsid w:val="007A630A"/>
    <w:rsid w:val="007C329F"/>
    <w:rsid w:val="007E5ED5"/>
    <w:rsid w:val="008050F4"/>
    <w:rsid w:val="00806E72"/>
    <w:rsid w:val="00810198"/>
    <w:rsid w:val="0084604C"/>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3518"/>
    <w:rsid w:val="00C25ABB"/>
    <w:rsid w:val="00C34900"/>
    <w:rsid w:val="00C35006"/>
    <w:rsid w:val="00C57365"/>
    <w:rsid w:val="00C868E8"/>
    <w:rsid w:val="00CB5ACC"/>
    <w:rsid w:val="00CC1C0C"/>
    <w:rsid w:val="00CC32B9"/>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90000"/>
    <w:rsid w:val="00EE6A00"/>
    <w:rsid w:val="00F264B2"/>
    <w:rsid w:val="00FD1412"/>
    <w:rsid w:val="00FD19C5"/>
    <w:rsid w:val="00FD527A"/>
    <w:rsid w:val="00FE536F"/>
    <w:rsid w:val="01F65F01"/>
    <w:rsid w:val="02EB13F9"/>
    <w:rsid w:val="04DE70C3"/>
    <w:rsid w:val="0B995C9E"/>
    <w:rsid w:val="0CC86468"/>
    <w:rsid w:val="10390E97"/>
    <w:rsid w:val="117B708F"/>
    <w:rsid w:val="13117FC7"/>
    <w:rsid w:val="1D2528D3"/>
    <w:rsid w:val="294B1CAB"/>
    <w:rsid w:val="2AB00548"/>
    <w:rsid w:val="37041032"/>
    <w:rsid w:val="3CDB0FD6"/>
    <w:rsid w:val="3E227DDA"/>
    <w:rsid w:val="3E57364F"/>
    <w:rsid w:val="40AA45CF"/>
    <w:rsid w:val="417B637D"/>
    <w:rsid w:val="444B0AA7"/>
    <w:rsid w:val="458D558C"/>
    <w:rsid w:val="468E4A32"/>
    <w:rsid w:val="46E01EB2"/>
    <w:rsid w:val="4D3F43BC"/>
    <w:rsid w:val="4DE35C0C"/>
    <w:rsid w:val="4F4F6409"/>
    <w:rsid w:val="50787170"/>
    <w:rsid w:val="52887CFA"/>
    <w:rsid w:val="535306C7"/>
    <w:rsid w:val="57E40216"/>
    <w:rsid w:val="5FC52DD7"/>
    <w:rsid w:val="61760846"/>
    <w:rsid w:val="65652945"/>
    <w:rsid w:val="66717D01"/>
    <w:rsid w:val="68842316"/>
    <w:rsid w:val="6A8F4AB7"/>
    <w:rsid w:val="6BAB63A2"/>
    <w:rsid w:val="71DD4B3A"/>
    <w:rsid w:val="7567123E"/>
    <w:rsid w:val="757E6966"/>
    <w:rsid w:val="7BDA0220"/>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C15FC11C-83DF-43AA-8A1C-DACD4552E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 w:type="character" w:customStyle="1" w:styleId="journalhead">
    <w:name w:val="journalhead"/>
    <w:qFormat/>
  </w:style>
  <w:style w:type="paragraph" w:customStyle="1" w:styleId="EndNoteBibliography">
    <w:name w:val="EndNote Bibliography"/>
    <w:basedOn w:val="a"/>
    <w:qFormat/>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D9BBC4-5235-4886-8D9A-683178538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5822</Words>
  <Characters>33191</Characters>
  <Application>Microsoft Office Word</Application>
  <DocSecurity>0</DocSecurity>
  <Lines>276</Lines>
  <Paragraphs>77</Paragraphs>
  <ScaleCrop>false</ScaleCrop>
  <Company>china</Company>
  <LinksUpToDate>false</LinksUpToDate>
  <CharactersWithSpaces>38936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2017-12-12T00:44:00Z</dcterms:created>
  <dcterms:modified xsi:type="dcterms:W3CDTF">2020-03-16T08:06:00Z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