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636" w:rsidRDefault="00451C34">
      <w:pPr>
        <w:pStyle w:val="3"/>
        <w:spacing w:line="480" w:lineRule="auto"/>
        <w:rPr>
          <w:rFonts w:eastAsia="宋体"/>
        </w:rPr>
      </w:pPr>
      <w:bookmarkStart w:id="0" w:name="_第八届大学生研究性学习和创新性实验计划项目申__报__表"/>
      <w:bookmarkEnd w:id="0"/>
      <w:r w:rsidRPr="00354473">
        <w:rPr>
          <w:rFonts w:hint="eastAsia"/>
          <w:spacing w:val="-4"/>
        </w:rPr>
        <w:t>第十</w:t>
      </w:r>
      <w:r w:rsidR="00354473" w:rsidRPr="00354473">
        <w:rPr>
          <w:rFonts w:hint="eastAsia"/>
          <w:spacing w:val="-4"/>
        </w:rPr>
        <w:t>一</w:t>
      </w:r>
      <w:r w:rsidRPr="00354473">
        <w:rPr>
          <w:rFonts w:hint="eastAsia"/>
          <w:spacing w:val="-4"/>
        </w:rPr>
        <w:t>届大学生研究性学习和创新性实验计划项目</w:t>
      </w:r>
      <w:r>
        <w:rPr>
          <w:rFonts w:hint="eastAsia"/>
        </w:rPr>
        <w:t>申</w:t>
      </w:r>
      <w:r>
        <w:t xml:space="preserve">  </w:t>
      </w:r>
      <w:r>
        <w:rPr>
          <w:rFonts w:hint="eastAsia"/>
        </w:rPr>
        <w:t>报</w:t>
      </w:r>
      <w:r>
        <w:t xml:space="preserve">  </w:t>
      </w:r>
      <w:r>
        <w:rPr>
          <w:rFonts w:hint="eastAsia"/>
        </w:rPr>
        <w:t>表</w:t>
      </w:r>
    </w:p>
    <w:p w:rsidR="00072636" w:rsidRDefault="00072636"/>
    <w:tbl>
      <w:tblPr>
        <w:tblStyle w:val="afd"/>
        <w:tblW w:w="9854" w:type="dxa"/>
        <w:tblLayout w:type="fixed"/>
        <w:tblLook w:val="04A0" w:firstRow="1" w:lastRow="0" w:firstColumn="1" w:lastColumn="0" w:noHBand="0" w:noVBand="1"/>
      </w:tblPr>
      <w:tblGrid>
        <w:gridCol w:w="4927"/>
        <w:gridCol w:w="4927"/>
      </w:tblGrid>
      <w:tr w:rsidR="00072636">
        <w:tc>
          <w:tcPr>
            <w:tcW w:w="4927" w:type="dxa"/>
          </w:tcPr>
          <w:p w:rsidR="00072636" w:rsidRDefault="00451C34">
            <w:r>
              <w:rPr>
                <w:rFonts w:hint="eastAsia"/>
              </w:rPr>
              <w:t>项目名称</w:t>
            </w:r>
          </w:p>
        </w:tc>
        <w:tc>
          <w:tcPr>
            <w:tcW w:w="4927" w:type="dxa"/>
          </w:tcPr>
          <w:p w:rsidR="00072636" w:rsidRDefault="00B3613A">
            <w:pPr>
              <w:pStyle w:val="HTML"/>
              <w:widowControl/>
              <w:shd w:val="clear" w:color="auto" w:fill="FFFFFF"/>
              <w:tabs>
                <w:tab w:val="clear" w:pos="2748"/>
                <w:tab w:val="clear" w:pos="4580"/>
                <w:tab w:val="clear" w:pos="6412"/>
                <w:tab w:val="clear" w:pos="8244"/>
                <w:tab w:val="clear" w:pos="10076"/>
                <w:tab w:val="clear" w:pos="11908"/>
                <w:tab w:val="clear" w:pos="13740"/>
                <w:tab w:val="center" w:pos="2355"/>
              </w:tabs>
              <w:adjustRightInd/>
              <w:snapToGrid/>
              <w:spacing w:beforeLines="50" w:before="120" w:line="360" w:lineRule="auto"/>
              <w:rPr>
                <w:rFonts w:hint="default"/>
              </w:rPr>
            </w:pPr>
            <w:r>
              <w:rPr>
                <w:rFonts w:ascii="微软雅黑" w:hAnsi="微软雅黑" w:cs="微软雅黑"/>
                <w:bCs/>
                <w:sz w:val="22"/>
              </w:rPr>
              <w:t>基于OCR技术的</w:t>
            </w:r>
            <w:r w:rsidR="007A1B24">
              <w:rPr>
                <w:rFonts w:ascii="微软雅黑" w:hAnsi="微软雅黑" w:cs="微软雅黑"/>
                <w:bCs/>
                <w:sz w:val="22"/>
              </w:rPr>
              <w:t>关爱</w:t>
            </w:r>
            <w:r w:rsidR="00FE505B">
              <w:rPr>
                <w:rFonts w:ascii="微软雅黑" w:hAnsi="微软雅黑" w:cs="微软雅黑"/>
                <w:bCs/>
                <w:sz w:val="22"/>
              </w:rPr>
              <w:t>阅读障碍人群的</w:t>
            </w:r>
            <w:r w:rsidR="004345F1">
              <w:rPr>
                <w:rFonts w:ascii="微软雅黑" w:hAnsi="微软雅黑" w:cs="微软雅黑"/>
                <w:bCs/>
                <w:sz w:val="22"/>
              </w:rPr>
              <w:t>智能</w:t>
            </w:r>
            <w:r>
              <w:rPr>
                <w:rFonts w:ascii="微软雅黑" w:hAnsi="微软雅黑" w:cs="微软雅黑"/>
                <w:bCs/>
                <w:sz w:val="22"/>
              </w:rPr>
              <w:t>交互</w:t>
            </w:r>
            <w:r w:rsidR="004345F1">
              <w:rPr>
                <w:rFonts w:ascii="微软雅黑" w:hAnsi="微软雅黑" w:cs="微软雅黑"/>
                <w:bCs/>
                <w:sz w:val="22"/>
              </w:rPr>
              <w:t>设备</w:t>
            </w:r>
          </w:p>
        </w:tc>
      </w:tr>
      <w:tr w:rsidR="00072636">
        <w:tc>
          <w:tcPr>
            <w:tcW w:w="4927" w:type="dxa"/>
          </w:tcPr>
          <w:p w:rsidR="00072636" w:rsidRDefault="00451C34">
            <w:r>
              <w:rPr>
                <w:rFonts w:hint="eastAsia"/>
              </w:rPr>
              <w:t>项目类别</w:t>
            </w:r>
          </w:p>
        </w:tc>
        <w:tc>
          <w:tcPr>
            <w:tcW w:w="4927" w:type="dxa"/>
          </w:tcPr>
          <w:p w:rsidR="00072636" w:rsidRDefault="00451C34">
            <w:r>
              <w:rPr>
                <w:rFonts w:hint="eastAsia"/>
              </w:rPr>
              <w:t>创新训练项目</w:t>
            </w:r>
            <w:r w:rsidR="00211939">
              <w:rPr>
                <w:rFonts w:ascii="楷体" w:eastAsia="楷体" w:hAnsi="楷体" w:hint="eastAsia"/>
                <w:sz w:val="44"/>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211939">
        <w:tc>
          <w:tcPr>
            <w:tcW w:w="4927" w:type="dxa"/>
          </w:tcPr>
          <w:p w:rsidR="00211939" w:rsidRDefault="00211939" w:rsidP="00211939">
            <w:r>
              <w:rPr>
                <w:rFonts w:hint="eastAsia"/>
              </w:rPr>
              <w:t>项目科类</w:t>
            </w:r>
          </w:p>
        </w:tc>
        <w:tc>
          <w:tcPr>
            <w:tcW w:w="4927" w:type="dxa"/>
          </w:tcPr>
          <w:p w:rsidR="00211939" w:rsidRDefault="00211939" w:rsidP="00211939">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楷体" w:eastAsia="楷体" w:hAnsi="楷体" w:hint="eastAsia"/>
                <w:sz w:val="44"/>
                <w:szCs w:val="44"/>
              </w:rPr>
              <w:t>√</w:t>
            </w:r>
            <w:r>
              <w:rPr>
                <w:rFonts w:eastAsia="楷体_GB2312"/>
                <w:sz w:val="44"/>
                <w:szCs w:val="44"/>
              </w:rPr>
              <w:t xml:space="preserve"> </w:t>
            </w:r>
          </w:p>
        </w:tc>
      </w:tr>
      <w:tr w:rsidR="00072636" w:rsidTr="004345F1">
        <w:trPr>
          <w:trHeight w:val="2141"/>
        </w:trPr>
        <w:tc>
          <w:tcPr>
            <w:tcW w:w="4927" w:type="dxa"/>
          </w:tcPr>
          <w:p w:rsidR="00072636" w:rsidRDefault="00451C34">
            <w:r>
              <w:rPr>
                <w:rFonts w:hint="eastAsia"/>
              </w:rPr>
              <w:t>项目级别</w:t>
            </w:r>
          </w:p>
        </w:tc>
        <w:tc>
          <w:tcPr>
            <w:tcW w:w="4927" w:type="dxa"/>
          </w:tcPr>
          <w:p w:rsidR="00072636" w:rsidRDefault="00451C34">
            <w:pPr>
              <w:rPr>
                <w:rFonts w:eastAsia="楷体_GB2312"/>
                <w:sz w:val="44"/>
                <w:szCs w:val="44"/>
              </w:rPr>
            </w:pPr>
            <w:r>
              <w:rPr>
                <w:rFonts w:hint="eastAsia"/>
              </w:rPr>
              <w:t>省部级</w:t>
            </w:r>
            <w:r w:rsidR="00211939">
              <w:rPr>
                <w:rFonts w:ascii="楷体" w:eastAsia="楷体" w:hAnsi="楷体" w:hint="eastAsia"/>
                <w:sz w:val="44"/>
                <w:szCs w:val="44"/>
              </w:rPr>
              <w:t>√</w:t>
            </w:r>
            <w:r>
              <w:rPr>
                <w:rFonts w:eastAsia="楷体_GB2312"/>
                <w:sz w:val="44"/>
                <w:szCs w:val="44"/>
              </w:rPr>
              <w:t xml:space="preserve"> </w:t>
            </w:r>
            <w:r>
              <w:rPr>
                <w:rFonts w:ascii="微软雅黑" w:hAnsi="微软雅黑" w:cs="微软雅黑" w:hint="eastAsia"/>
              </w:rPr>
              <w:t>，如省部级淘汰是否申请转校级</w:t>
            </w:r>
            <w:r w:rsidR="00211939">
              <w:rPr>
                <w:rFonts w:ascii="楷体" w:eastAsia="楷体" w:hAnsi="楷体" w:hint="eastAsia"/>
                <w:sz w:val="44"/>
                <w:szCs w:val="44"/>
              </w:rPr>
              <w:t>√</w:t>
            </w:r>
          </w:p>
          <w:p w:rsidR="00072636" w:rsidRDefault="00451C34">
            <w:pPr>
              <w:rPr>
                <w:rFonts w:eastAsia="楷体_GB2312"/>
                <w:sz w:val="44"/>
                <w:szCs w:val="44"/>
              </w:rPr>
            </w:pPr>
            <w:r>
              <w:rPr>
                <w:rFonts w:ascii="微软雅黑" w:hAnsi="微软雅黑" w:cs="微软雅黑" w:hint="eastAsia"/>
              </w:rPr>
              <w:t>校级</w:t>
            </w:r>
            <w:r>
              <w:rPr>
                <w:rFonts w:eastAsia="楷体_GB2312"/>
                <w:sz w:val="44"/>
                <w:szCs w:val="44"/>
              </w:rPr>
              <w:t>□</w:t>
            </w:r>
          </w:p>
        </w:tc>
      </w:tr>
      <w:tr w:rsidR="00072636">
        <w:tc>
          <w:tcPr>
            <w:tcW w:w="4927" w:type="dxa"/>
          </w:tcPr>
          <w:p w:rsidR="00072636" w:rsidRDefault="00451C34">
            <w:r>
              <w:rPr>
                <w:rFonts w:hint="eastAsia"/>
              </w:rPr>
              <w:t>项目主持人</w:t>
            </w:r>
          </w:p>
        </w:tc>
        <w:tc>
          <w:tcPr>
            <w:tcW w:w="4927" w:type="dxa"/>
          </w:tcPr>
          <w:p w:rsidR="00072636" w:rsidRDefault="004345F1">
            <w:r>
              <w:rPr>
                <w:rFonts w:hint="eastAsia"/>
              </w:rPr>
              <w:t>谢志武</w:t>
            </w:r>
          </w:p>
        </w:tc>
      </w:tr>
      <w:tr w:rsidR="00072636">
        <w:tc>
          <w:tcPr>
            <w:tcW w:w="4927" w:type="dxa"/>
          </w:tcPr>
          <w:p w:rsidR="00072636" w:rsidRDefault="00451C34">
            <w:r>
              <w:rPr>
                <w:rFonts w:hint="eastAsia"/>
              </w:rPr>
              <w:t>学生所在学院</w:t>
            </w:r>
          </w:p>
        </w:tc>
        <w:tc>
          <w:tcPr>
            <w:tcW w:w="4927" w:type="dxa"/>
          </w:tcPr>
          <w:p w:rsidR="00072636" w:rsidRDefault="00451C34">
            <w:r>
              <w:rPr>
                <w:rFonts w:hint="eastAsia"/>
              </w:rPr>
              <w:t>信息工程学院</w:t>
            </w:r>
          </w:p>
        </w:tc>
      </w:tr>
      <w:tr w:rsidR="00072636">
        <w:tc>
          <w:tcPr>
            <w:tcW w:w="4927" w:type="dxa"/>
          </w:tcPr>
          <w:p w:rsidR="00072636" w:rsidRDefault="00072636">
            <w:bookmarkStart w:id="1" w:name="_GoBack"/>
            <w:bookmarkEnd w:id="1"/>
          </w:p>
        </w:tc>
        <w:tc>
          <w:tcPr>
            <w:tcW w:w="4927" w:type="dxa"/>
          </w:tcPr>
          <w:p w:rsidR="00072636" w:rsidRDefault="00072636"/>
        </w:tc>
      </w:tr>
      <w:tr w:rsidR="00072636">
        <w:tc>
          <w:tcPr>
            <w:tcW w:w="4927" w:type="dxa"/>
          </w:tcPr>
          <w:p w:rsidR="00072636" w:rsidRDefault="00072636"/>
        </w:tc>
        <w:tc>
          <w:tcPr>
            <w:tcW w:w="4927" w:type="dxa"/>
          </w:tcPr>
          <w:p w:rsidR="00072636" w:rsidRPr="00346AAC" w:rsidRDefault="00072636" w:rsidP="00346AAC">
            <w:pPr>
              <w:adjustRightInd/>
              <w:snapToGrid/>
              <w:spacing w:after="0"/>
              <w:rPr>
                <w:rFonts w:ascii="宋体" w:eastAsia="宋体" w:hAnsi="宋体" w:cs="宋体"/>
                <w:sz w:val="24"/>
                <w:szCs w:val="24"/>
              </w:rPr>
            </w:pPr>
          </w:p>
        </w:tc>
      </w:tr>
      <w:tr w:rsidR="00072636">
        <w:tc>
          <w:tcPr>
            <w:tcW w:w="4927" w:type="dxa"/>
          </w:tcPr>
          <w:p w:rsidR="00072636" w:rsidRDefault="00451C34">
            <w:r>
              <w:rPr>
                <w:rFonts w:hint="eastAsia"/>
              </w:rPr>
              <w:t>指导老师</w:t>
            </w:r>
          </w:p>
        </w:tc>
        <w:tc>
          <w:tcPr>
            <w:tcW w:w="4927" w:type="dxa"/>
          </w:tcPr>
          <w:p w:rsidR="00072636" w:rsidRDefault="000971CC">
            <w:r>
              <w:rPr>
                <w:rFonts w:hint="eastAsia"/>
              </w:rPr>
              <w:t>陈洋卓</w:t>
            </w:r>
          </w:p>
        </w:tc>
      </w:tr>
      <w:tr w:rsidR="00072636">
        <w:tc>
          <w:tcPr>
            <w:tcW w:w="4927" w:type="dxa"/>
          </w:tcPr>
          <w:p w:rsidR="00072636" w:rsidRDefault="00451C34">
            <w:r>
              <w:rPr>
                <w:rFonts w:hint="eastAsia"/>
              </w:rPr>
              <w:t>填表日期</w:t>
            </w:r>
          </w:p>
        </w:tc>
        <w:tc>
          <w:tcPr>
            <w:tcW w:w="4927" w:type="dxa"/>
          </w:tcPr>
          <w:p w:rsidR="00072636" w:rsidRDefault="00451C34">
            <w:r>
              <w:rPr>
                <w:rFonts w:hint="eastAsia"/>
              </w:rPr>
              <w:t>2018.3.10</w:t>
            </w:r>
          </w:p>
        </w:tc>
      </w:tr>
    </w:tbl>
    <w:p w:rsidR="00072636" w:rsidRDefault="00072636"/>
    <w:p w:rsidR="00072636" w:rsidRDefault="00072636"/>
    <w:p w:rsidR="00072636" w:rsidRDefault="00451C34">
      <w:pPr>
        <w:jc w:val="center"/>
        <w:rPr>
          <w:b/>
          <w:sz w:val="28"/>
        </w:rPr>
      </w:pPr>
      <w:r>
        <w:rPr>
          <w:b/>
          <w:sz w:val="28"/>
        </w:rPr>
        <w:t xml:space="preserve">      </w:t>
      </w:r>
    </w:p>
    <w:p w:rsidR="00072636" w:rsidRDefault="00072636">
      <w:pPr>
        <w:jc w:val="center"/>
        <w:rPr>
          <w:b/>
          <w:sz w:val="28"/>
        </w:rPr>
      </w:pPr>
    </w:p>
    <w:p w:rsidR="00072636" w:rsidRDefault="00451C34">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072636" w:rsidRDefault="00451C34" w:rsidP="00EA0746">
      <w:pPr>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072636">
        <w:trPr>
          <w:trHeight w:val="630"/>
          <w:jc w:val="center"/>
        </w:trPr>
        <w:tc>
          <w:tcPr>
            <w:tcW w:w="9366" w:type="dxa"/>
            <w:gridSpan w:val="8"/>
            <w:vAlign w:val="center"/>
          </w:tcPr>
          <w:p w:rsidR="00072636" w:rsidRDefault="00451C34">
            <w:pPr>
              <w:ind w:left="180"/>
              <w:rPr>
                <w:rFonts w:eastAsia="楷体_GB2312"/>
                <w:sz w:val="28"/>
                <w:szCs w:val="28"/>
              </w:rPr>
            </w:pPr>
            <w:r>
              <w:rPr>
                <w:rFonts w:eastAsia="楷体_GB2312" w:hint="eastAsia"/>
                <w:sz w:val="28"/>
                <w:szCs w:val="28"/>
              </w:rPr>
              <w:lastRenderedPageBreak/>
              <w:t>项目名称：</w:t>
            </w:r>
            <w:r w:rsidR="00BC7E3E">
              <w:rPr>
                <w:rFonts w:ascii="微软雅黑" w:hAnsi="微软雅黑" w:cs="微软雅黑"/>
                <w:bCs/>
              </w:rPr>
              <w:t>基于OCR技术的关爱阅读障碍人群的智能交互设备</w:t>
            </w:r>
          </w:p>
        </w:tc>
      </w:tr>
      <w:tr w:rsidR="00072636">
        <w:trPr>
          <w:trHeight w:hRule="exact" w:val="454"/>
          <w:jc w:val="center"/>
        </w:trPr>
        <w:tc>
          <w:tcPr>
            <w:tcW w:w="1613" w:type="dxa"/>
            <w:vAlign w:val="center"/>
          </w:tcPr>
          <w:p w:rsidR="00072636" w:rsidRDefault="00451C34">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072636" w:rsidRDefault="00451C34">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072636" w:rsidRDefault="00451C34">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072636" w:rsidRDefault="00451C34">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072636" w:rsidRDefault="00451C34">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072636" w:rsidRDefault="00451C34">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211939">
        <w:trPr>
          <w:trHeight w:hRule="exact" w:val="454"/>
          <w:jc w:val="center"/>
        </w:trPr>
        <w:tc>
          <w:tcPr>
            <w:tcW w:w="1613" w:type="dxa"/>
            <w:vAlign w:val="center"/>
          </w:tcPr>
          <w:p w:rsidR="00211939" w:rsidRDefault="00211939" w:rsidP="00211939">
            <w:pPr>
              <w:spacing w:line="400" w:lineRule="exact"/>
              <w:ind w:left="180"/>
              <w:jc w:val="center"/>
              <w:rPr>
                <w:rFonts w:eastAsia="楷体_GB2312"/>
                <w:sz w:val="28"/>
                <w:szCs w:val="28"/>
              </w:rPr>
            </w:pPr>
            <w:r>
              <w:rPr>
                <w:rFonts w:eastAsia="楷体_GB2312" w:hint="eastAsia"/>
                <w:sz w:val="28"/>
                <w:szCs w:val="28"/>
              </w:rPr>
              <w:t>余慧萍</w:t>
            </w:r>
          </w:p>
        </w:tc>
        <w:tc>
          <w:tcPr>
            <w:tcW w:w="1803" w:type="dxa"/>
            <w:gridSpan w:val="2"/>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2015550432</w:t>
            </w:r>
          </w:p>
        </w:tc>
        <w:tc>
          <w:tcPr>
            <w:tcW w:w="1804" w:type="dxa"/>
            <w:gridSpan w:val="2"/>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自动化</w:t>
            </w:r>
          </w:p>
        </w:tc>
        <w:tc>
          <w:tcPr>
            <w:tcW w:w="1080" w:type="dxa"/>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2015</w:t>
            </w:r>
          </w:p>
        </w:tc>
        <w:tc>
          <w:tcPr>
            <w:tcW w:w="1582" w:type="dxa"/>
            <w:vAlign w:val="center"/>
          </w:tcPr>
          <w:p w:rsidR="00211939" w:rsidRDefault="00211939" w:rsidP="00211939">
            <w:pPr>
              <w:spacing w:line="400" w:lineRule="exact"/>
              <w:jc w:val="center"/>
              <w:rPr>
                <w:rFonts w:eastAsia="楷体_GB2312"/>
                <w:sz w:val="28"/>
                <w:szCs w:val="28"/>
              </w:rPr>
            </w:pPr>
          </w:p>
        </w:tc>
      </w:tr>
      <w:tr w:rsidR="00211939">
        <w:trPr>
          <w:trHeight w:hRule="exact" w:val="454"/>
          <w:jc w:val="center"/>
        </w:trPr>
        <w:tc>
          <w:tcPr>
            <w:tcW w:w="1613" w:type="dxa"/>
            <w:vAlign w:val="center"/>
          </w:tcPr>
          <w:p w:rsidR="00211939" w:rsidRDefault="00211939" w:rsidP="00211939">
            <w:pPr>
              <w:spacing w:line="400" w:lineRule="exact"/>
              <w:ind w:left="180"/>
              <w:jc w:val="center"/>
              <w:rPr>
                <w:rFonts w:eastAsia="楷体_GB2312"/>
                <w:sz w:val="28"/>
                <w:szCs w:val="28"/>
              </w:rPr>
            </w:pPr>
            <w:r>
              <w:rPr>
                <w:rFonts w:eastAsia="楷体_GB2312" w:hint="eastAsia"/>
                <w:sz w:val="28"/>
                <w:szCs w:val="28"/>
              </w:rPr>
              <w:t>周佳聆</w:t>
            </w:r>
          </w:p>
        </w:tc>
        <w:tc>
          <w:tcPr>
            <w:tcW w:w="1803" w:type="dxa"/>
            <w:gridSpan w:val="2"/>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2015550432</w:t>
            </w:r>
          </w:p>
        </w:tc>
        <w:tc>
          <w:tcPr>
            <w:tcW w:w="1804" w:type="dxa"/>
            <w:gridSpan w:val="2"/>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自动化</w:t>
            </w:r>
          </w:p>
        </w:tc>
        <w:tc>
          <w:tcPr>
            <w:tcW w:w="1080" w:type="dxa"/>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2015</w:t>
            </w:r>
          </w:p>
        </w:tc>
        <w:tc>
          <w:tcPr>
            <w:tcW w:w="1582" w:type="dxa"/>
            <w:vAlign w:val="center"/>
          </w:tcPr>
          <w:p w:rsidR="00211939" w:rsidRDefault="00211939" w:rsidP="00211939">
            <w:pPr>
              <w:spacing w:line="400" w:lineRule="exact"/>
              <w:jc w:val="center"/>
              <w:rPr>
                <w:rFonts w:eastAsia="楷体_GB2312"/>
                <w:sz w:val="28"/>
                <w:szCs w:val="28"/>
              </w:rPr>
            </w:pPr>
          </w:p>
        </w:tc>
      </w:tr>
      <w:tr w:rsidR="00211939">
        <w:trPr>
          <w:trHeight w:hRule="exact" w:val="454"/>
          <w:jc w:val="center"/>
        </w:trPr>
        <w:tc>
          <w:tcPr>
            <w:tcW w:w="1613" w:type="dxa"/>
            <w:vAlign w:val="center"/>
          </w:tcPr>
          <w:p w:rsidR="00211939" w:rsidRDefault="00211939" w:rsidP="00211939">
            <w:pPr>
              <w:spacing w:line="400" w:lineRule="exact"/>
              <w:ind w:left="180"/>
              <w:jc w:val="center"/>
              <w:rPr>
                <w:rFonts w:eastAsia="楷体_GB2312"/>
                <w:sz w:val="28"/>
                <w:szCs w:val="28"/>
              </w:rPr>
            </w:pPr>
            <w:r>
              <w:rPr>
                <w:rFonts w:eastAsia="楷体_GB2312" w:hint="eastAsia"/>
                <w:sz w:val="28"/>
                <w:szCs w:val="28"/>
              </w:rPr>
              <w:t>李泽贤</w:t>
            </w:r>
          </w:p>
        </w:tc>
        <w:tc>
          <w:tcPr>
            <w:tcW w:w="1803" w:type="dxa"/>
            <w:gridSpan w:val="2"/>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2015550416</w:t>
            </w:r>
          </w:p>
        </w:tc>
        <w:tc>
          <w:tcPr>
            <w:tcW w:w="1804" w:type="dxa"/>
            <w:gridSpan w:val="2"/>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自动化</w:t>
            </w:r>
          </w:p>
        </w:tc>
        <w:tc>
          <w:tcPr>
            <w:tcW w:w="1080" w:type="dxa"/>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男</w:t>
            </w:r>
          </w:p>
        </w:tc>
        <w:tc>
          <w:tcPr>
            <w:tcW w:w="1484" w:type="dxa"/>
            <w:vAlign w:val="center"/>
          </w:tcPr>
          <w:p w:rsidR="00211939" w:rsidRDefault="00211939" w:rsidP="00211939">
            <w:pPr>
              <w:spacing w:line="400" w:lineRule="exact"/>
              <w:jc w:val="center"/>
              <w:rPr>
                <w:rFonts w:eastAsia="楷体_GB2312"/>
                <w:sz w:val="28"/>
                <w:szCs w:val="28"/>
              </w:rPr>
            </w:pPr>
            <w:r>
              <w:rPr>
                <w:rFonts w:eastAsia="楷体_GB2312" w:hint="eastAsia"/>
                <w:sz w:val="28"/>
                <w:szCs w:val="28"/>
              </w:rPr>
              <w:t>2015</w:t>
            </w:r>
          </w:p>
        </w:tc>
        <w:tc>
          <w:tcPr>
            <w:tcW w:w="1582" w:type="dxa"/>
            <w:vAlign w:val="center"/>
          </w:tcPr>
          <w:p w:rsidR="00211939" w:rsidRDefault="00211939" w:rsidP="00211939">
            <w:pPr>
              <w:spacing w:line="400" w:lineRule="exact"/>
              <w:jc w:val="center"/>
              <w:rPr>
                <w:rFonts w:eastAsia="楷体_GB2312"/>
                <w:sz w:val="28"/>
                <w:szCs w:val="28"/>
              </w:rPr>
            </w:pPr>
          </w:p>
        </w:tc>
      </w:tr>
      <w:tr w:rsidR="00211939">
        <w:trPr>
          <w:trHeight w:hRule="exact" w:val="454"/>
          <w:jc w:val="center"/>
        </w:trPr>
        <w:tc>
          <w:tcPr>
            <w:tcW w:w="1613" w:type="dxa"/>
            <w:vAlign w:val="center"/>
          </w:tcPr>
          <w:p w:rsidR="00211939" w:rsidRDefault="00211939" w:rsidP="00211939">
            <w:pPr>
              <w:spacing w:line="400" w:lineRule="exact"/>
              <w:ind w:left="180"/>
              <w:jc w:val="center"/>
              <w:rPr>
                <w:rFonts w:eastAsia="楷体_GB2312"/>
                <w:sz w:val="28"/>
                <w:szCs w:val="28"/>
              </w:rPr>
            </w:pPr>
            <w:r>
              <w:rPr>
                <w:rFonts w:eastAsia="楷体_GB2312" w:hint="eastAsia"/>
                <w:sz w:val="28"/>
                <w:szCs w:val="28"/>
              </w:rPr>
              <w:t>谢志武</w:t>
            </w:r>
          </w:p>
        </w:tc>
        <w:tc>
          <w:tcPr>
            <w:tcW w:w="1803" w:type="dxa"/>
            <w:gridSpan w:val="2"/>
            <w:vAlign w:val="center"/>
          </w:tcPr>
          <w:p w:rsidR="00513F0D" w:rsidRPr="00513F0D" w:rsidRDefault="00513F0D" w:rsidP="00513F0D">
            <w:pPr>
              <w:adjustRightInd/>
              <w:snapToGrid/>
              <w:spacing w:after="0"/>
              <w:rPr>
                <w:rFonts w:eastAsia="楷体_GB2312"/>
                <w:sz w:val="28"/>
                <w:szCs w:val="28"/>
              </w:rPr>
            </w:pPr>
            <w:r w:rsidRPr="00513F0D">
              <w:rPr>
                <w:rFonts w:eastAsia="楷体_GB2312"/>
                <w:sz w:val="28"/>
                <w:szCs w:val="28"/>
              </w:rPr>
              <w:t>2016550310</w:t>
            </w:r>
          </w:p>
          <w:p w:rsidR="00211939" w:rsidRDefault="00211939" w:rsidP="00211939">
            <w:pPr>
              <w:spacing w:line="400" w:lineRule="exact"/>
              <w:jc w:val="center"/>
              <w:rPr>
                <w:rFonts w:eastAsia="楷体_GB2312"/>
                <w:sz w:val="28"/>
                <w:szCs w:val="28"/>
              </w:rPr>
            </w:pPr>
          </w:p>
        </w:tc>
        <w:tc>
          <w:tcPr>
            <w:tcW w:w="1804" w:type="dxa"/>
            <w:gridSpan w:val="2"/>
            <w:vAlign w:val="center"/>
          </w:tcPr>
          <w:p w:rsidR="00211939" w:rsidRDefault="00513F0D" w:rsidP="00211939">
            <w:pPr>
              <w:spacing w:line="400" w:lineRule="exact"/>
              <w:jc w:val="center"/>
              <w:rPr>
                <w:rFonts w:eastAsia="楷体_GB2312"/>
                <w:sz w:val="28"/>
                <w:szCs w:val="28"/>
              </w:rPr>
            </w:pPr>
            <w:r>
              <w:rPr>
                <w:rFonts w:eastAsia="楷体_GB2312" w:hint="eastAsia"/>
                <w:sz w:val="28"/>
                <w:szCs w:val="28"/>
              </w:rPr>
              <w:t>自动化</w:t>
            </w:r>
          </w:p>
        </w:tc>
        <w:tc>
          <w:tcPr>
            <w:tcW w:w="1080" w:type="dxa"/>
            <w:vAlign w:val="center"/>
          </w:tcPr>
          <w:p w:rsidR="00211939" w:rsidRDefault="00513F0D" w:rsidP="00211939">
            <w:pPr>
              <w:spacing w:line="400" w:lineRule="exact"/>
              <w:jc w:val="center"/>
              <w:rPr>
                <w:rFonts w:eastAsia="楷体_GB2312"/>
                <w:sz w:val="28"/>
                <w:szCs w:val="28"/>
              </w:rPr>
            </w:pPr>
            <w:r>
              <w:rPr>
                <w:rFonts w:eastAsia="楷体_GB2312" w:hint="eastAsia"/>
                <w:sz w:val="28"/>
                <w:szCs w:val="28"/>
              </w:rPr>
              <w:t>男</w:t>
            </w:r>
          </w:p>
        </w:tc>
        <w:tc>
          <w:tcPr>
            <w:tcW w:w="1484" w:type="dxa"/>
            <w:vAlign w:val="center"/>
          </w:tcPr>
          <w:p w:rsidR="00211939" w:rsidRDefault="00513F0D" w:rsidP="00211939">
            <w:pPr>
              <w:spacing w:line="400" w:lineRule="exact"/>
              <w:jc w:val="center"/>
              <w:rPr>
                <w:rFonts w:eastAsia="楷体_GB2312"/>
                <w:sz w:val="28"/>
                <w:szCs w:val="28"/>
              </w:rPr>
            </w:pPr>
            <w:r>
              <w:rPr>
                <w:rFonts w:eastAsia="楷体_GB2312" w:hint="eastAsia"/>
                <w:sz w:val="28"/>
                <w:szCs w:val="28"/>
              </w:rPr>
              <w:t>2</w:t>
            </w:r>
            <w:r>
              <w:rPr>
                <w:rFonts w:eastAsia="楷体_GB2312"/>
                <w:sz w:val="28"/>
                <w:szCs w:val="28"/>
              </w:rPr>
              <w:t>016</w:t>
            </w:r>
          </w:p>
        </w:tc>
        <w:tc>
          <w:tcPr>
            <w:tcW w:w="1582" w:type="dxa"/>
            <w:vAlign w:val="center"/>
          </w:tcPr>
          <w:p w:rsidR="00211939" w:rsidRDefault="00211939" w:rsidP="00211939">
            <w:pPr>
              <w:spacing w:line="400" w:lineRule="exact"/>
              <w:jc w:val="center"/>
              <w:rPr>
                <w:rFonts w:eastAsia="楷体_GB2312"/>
                <w:sz w:val="28"/>
                <w:szCs w:val="28"/>
              </w:rPr>
            </w:pPr>
          </w:p>
        </w:tc>
      </w:tr>
      <w:tr w:rsidR="00211939">
        <w:trPr>
          <w:trHeight w:hRule="exact" w:val="454"/>
          <w:jc w:val="center"/>
        </w:trPr>
        <w:tc>
          <w:tcPr>
            <w:tcW w:w="1613" w:type="dxa"/>
            <w:vAlign w:val="center"/>
          </w:tcPr>
          <w:p w:rsidR="00211939" w:rsidRDefault="00211939" w:rsidP="00211939">
            <w:pPr>
              <w:spacing w:line="400" w:lineRule="exact"/>
              <w:ind w:left="180"/>
              <w:jc w:val="center"/>
              <w:rPr>
                <w:rFonts w:eastAsia="楷体_GB2312"/>
                <w:sz w:val="28"/>
                <w:szCs w:val="28"/>
              </w:rPr>
            </w:pPr>
          </w:p>
        </w:tc>
        <w:tc>
          <w:tcPr>
            <w:tcW w:w="1803" w:type="dxa"/>
            <w:gridSpan w:val="2"/>
            <w:vAlign w:val="center"/>
          </w:tcPr>
          <w:p w:rsidR="00211939" w:rsidRDefault="00211939" w:rsidP="00211939">
            <w:pPr>
              <w:spacing w:line="400" w:lineRule="exact"/>
              <w:jc w:val="center"/>
              <w:rPr>
                <w:rFonts w:eastAsia="楷体_GB2312"/>
                <w:sz w:val="28"/>
                <w:szCs w:val="28"/>
              </w:rPr>
            </w:pPr>
          </w:p>
        </w:tc>
        <w:tc>
          <w:tcPr>
            <w:tcW w:w="1804" w:type="dxa"/>
            <w:gridSpan w:val="2"/>
            <w:vAlign w:val="center"/>
          </w:tcPr>
          <w:p w:rsidR="00211939" w:rsidRDefault="00211939" w:rsidP="00211939">
            <w:pPr>
              <w:spacing w:line="400" w:lineRule="exact"/>
              <w:jc w:val="center"/>
              <w:rPr>
                <w:rFonts w:eastAsia="楷体_GB2312"/>
                <w:sz w:val="28"/>
                <w:szCs w:val="28"/>
              </w:rPr>
            </w:pPr>
          </w:p>
        </w:tc>
        <w:tc>
          <w:tcPr>
            <w:tcW w:w="1080" w:type="dxa"/>
            <w:vAlign w:val="center"/>
          </w:tcPr>
          <w:p w:rsidR="00211939" w:rsidRDefault="00211939" w:rsidP="00211939">
            <w:pPr>
              <w:spacing w:line="400" w:lineRule="exact"/>
              <w:jc w:val="center"/>
              <w:rPr>
                <w:rFonts w:eastAsia="楷体_GB2312"/>
                <w:sz w:val="28"/>
                <w:szCs w:val="28"/>
              </w:rPr>
            </w:pPr>
          </w:p>
        </w:tc>
        <w:tc>
          <w:tcPr>
            <w:tcW w:w="1484" w:type="dxa"/>
            <w:vAlign w:val="center"/>
          </w:tcPr>
          <w:p w:rsidR="00211939" w:rsidRDefault="00211939" w:rsidP="00211939">
            <w:pPr>
              <w:spacing w:line="400" w:lineRule="exact"/>
              <w:jc w:val="center"/>
              <w:rPr>
                <w:rFonts w:eastAsia="楷体_GB2312"/>
                <w:sz w:val="28"/>
                <w:szCs w:val="28"/>
              </w:rPr>
            </w:pPr>
          </w:p>
        </w:tc>
        <w:tc>
          <w:tcPr>
            <w:tcW w:w="1582" w:type="dxa"/>
            <w:vAlign w:val="center"/>
          </w:tcPr>
          <w:p w:rsidR="00211939" w:rsidRDefault="00211939" w:rsidP="00211939">
            <w:pPr>
              <w:spacing w:line="400" w:lineRule="exact"/>
              <w:jc w:val="center"/>
              <w:rPr>
                <w:rFonts w:eastAsia="楷体_GB2312"/>
                <w:sz w:val="28"/>
                <w:szCs w:val="28"/>
              </w:rPr>
            </w:pPr>
          </w:p>
        </w:tc>
      </w:tr>
      <w:tr w:rsidR="00211939">
        <w:trPr>
          <w:trHeight w:val="585"/>
          <w:jc w:val="center"/>
        </w:trPr>
        <w:tc>
          <w:tcPr>
            <w:tcW w:w="1613" w:type="dxa"/>
            <w:vAlign w:val="center"/>
          </w:tcPr>
          <w:p w:rsidR="00211939" w:rsidRDefault="00211939" w:rsidP="00211939">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211939" w:rsidRDefault="00FE01E0" w:rsidP="00211939">
            <w:pPr>
              <w:jc w:val="center"/>
              <w:rPr>
                <w:rFonts w:eastAsia="楷体_GB2312"/>
                <w:sz w:val="28"/>
                <w:szCs w:val="28"/>
              </w:rPr>
            </w:pPr>
            <w:r>
              <w:rPr>
                <w:rFonts w:eastAsia="楷体_GB2312" w:hint="eastAsia"/>
                <w:sz w:val="28"/>
                <w:szCs w:val="28"/>
              </w:rPr>
              <w:t>陈洋卓</w:t>
            </w:r>
          </w:p>
        </w:tc>
        <w:tc>
          <w:tcPr>
            <w:tcW w:w="1127" w:type="dxa"/>
            <w:gridSpan w:val="2"/>
            <w:vAlign w:val="center"/>
          </w:tcPr>
          <w:p w:rsidR="00211939" w:rsidRDefault="00211939" w:rsidP="00211939">
            <w:pPr>
              <w:jc w:val="center"/>
              <w:rPr>
                <w:rFonts w:eastAsia="楷体_GB2312"/>
                <w:sz w:val="28"/>
                <w:szCs w:val="28"/>
              </w:rPr>
            </w:pPr>
            <w:r>
              <w:rPr>
                <w:rFonts w:eastAsia="楷体_GB2312" w:hint="eastAsia"/>
                <w:sz w:val="28"/>
                <w:szCs w:val="28"/>
              </w:rPr>
              <w:t>职称</w:t>
            </w:r>
          </w:p>
        </w:tc>
        <w:tc>
          <w:tcPr>
            <w:tcW w:w="1127" w:type="dxa"/>
            <w:vAlign w:val="center"/>
          </w:tcPr>
          <w:p w:rsidR="00211939" w:rsidRDefault="00400F2F" w:rsidP="00211939">
            <w:pPr>
              <w:jc w:val="center"/>
              <w:rPr>
                <w:rFonts w:eastAsia="楷体_GB2312"/>
                <w:sz w:val="28"/>
                <w:szCs w:val="28"/>
              </w:rPr>
            </w:pPr>
            <w:r>
              <w:rPr>
                <w:rFonts w:eastAsia="楷体_GB2312" w:hint="eastAsia"/>
                <w:sz w:val="28"/>
                <w:szCs w:val="28"/>
              </w:rPr>
              <w:t>实验师</w:t>
            </w:r>
          </w:p>
        </w:tc>
        <w:tc>
          <w:tcPr>
            <w:tcW w:w="2564" w:type="dxa"/>
            <w:gridSpan w:val="2"/>
            <w:vAlign w:val="center"/>
          </w:tcPr>
          <w:p w:rsidR="00211939" w:rsidRDefault="00211939" w:rsidP="00211939">
            <w:pPr>
              <w:jc w:val="center"/>
              <w:rPr>
                <w:rFonts w:eastAsia="楷体_GB2312"/>
                <w:sz w:val="28"/>
                <w:szCs w:val="28"/>
              </w:rPr>
            </w:pPr>
            <w:r>
              <w:rPr>
                <w:rFonts w:eastAsia="楷体_GB2312" w:hint="eastAsia"/>
                <w:sz w:val="28"/>
                <w:szCs w:val="28"/>
              </w:rPr>
              <w:t>项目所属一级学科</w:t>
            </w:r>
          </w:p>
        </w:tc>
        <w:tc>
          <w:tcPr>
            <w:tcW w:w="1582" w:type="dxa"/>
            <w:vAlign w:val="center"/>
          </w:tcPr>
          <w:p w:rsidR="00211939" w:rsidRDefault="00F1780E" w:rsidP="00F1780E">
            <w:pPr>
              <w:ind w:firstLineChars="200" w:firstLine="440"/>
              <w:rPr>
                <w:rFonts w:eastAsia="楷体_GB2312"/>
                <w:sz w:val="28"/>
                <w:szCs w:val="28"/>
              </w:rPr>
            </w:pPr>
            <w:r>
              <w:t>0810</w:t>
            </w:r>
          </w:p>
        </w:tc>
      </w:tr>
      <w:tr w:rsidR="00211939">
        <w:trPr>
          <w:trHeight w:val="890"/>
          <w:jc w:val="center"/>
        </w:trPr>
        <w:tc>
          <w:tcPr>
            <w:tcW w:w="9366" w:type="dxa"/>
            <w:gridSpan w:val="8"/>
          </w:tcPr>
          <w:p w:rsidR="00211939" w:rsidRDefault="00211939" w:rsidP="00211939">
            <w:pPr>
              <w:rPr>
                <w:rFonts w:eastAsia="楷体_GB2312"/>
                <w:sz w:val="28"/>
                <w:szCs w:val="28"/>
              </w:rPr>
            </w:pPr>
            <w:r>
              <w:rPr>
                <w:rFonts w:eastAsia="楷体_GB2312" w:hint="eastAsia"/>
                <w:sz w:val="28"/>
                <w:szCs w:val="28"/>
              </w:rPr>
              <w:t>学生曾经参与科研或创业的情况</w:t>
            </w:r>
          </w:p>
          <w:p w:rsidR="002B1164" w:rsidRPr="00F1780E" w:rsidRDefault="0047129E" w:rsidP="00F1780E">
            <w:pPr>
              <w:adjustRightInd/>
              <w:snapToGrid/>
              <w:spacing w:after="0" w:line="360" w:lineRule="auto"/>
              <w:rPr>
                <w:rFonts w:ascii="仿宋" w:eastAsia="仿宋" w:hAnsi="仿宋"/>
                <w:sz w:val="24"/>
                <w:szCs w:val="28"/>
              </w:rPr>
            </w:pPr>
            <w:r>
              <w:rPr>
                <w:rFonts w:eastAsia="楷体_GB2312" w:hint="eastAsia"/>
                <w:sz w:val="28"/>
                <w:szCs w:val="28"/>
              </w:rPr>
              <w:t xml:space="preserve"> </w:t>
            </w:r>
            <w:r>
              <w:rPr>
                <w:rFonts w:eastAsia="楷体_GB2312"/>
                <w:sz w:val="28"/>
                <w:szCs w:val="28"/>
              </w:rPr>
              <w:t xml:space="preserve">     </w:t>
            </w:r>
            <w:r w:rsidRPr="00F1780E">
              <w:rPr>
                <w:rFonts w:ascii="仿宋" w:eastAsia="仿宋" w:hAnsi="仿宋"/>
                <w:sz w:val="24"/>
                <w:szCs w:val="28"/>
              </w:rPr>
              <w:t xml:space="preserve"> </w:t>
            </w:r>
            <w:r w:rsidRPr="00F1780E">
              <w:rPr>
                <w:rFonts w:ascii="仿宋" w:eastAsia="仿宋" w:hAnsi="仿宋" w:hint="eastAsia"/>
                <w:sz w:val="24"/>
                <w:szCs w:val="28"/>
              </w:rPr>
              <w:t>本组成员皆为湘潭大学信息工程学院T</w:t>
            </w:r>
            <w:r w:rsidRPr="00F1780E">
              <w:rPr>
                <w:rFonts w:ascii="仿宋" w:eastAsia="仿宋" w:hAnsi="仿宋"/>
                <w:sz w:val="24"/>
                <w:szCs w:val="28"/>
              </w:rPr>
              <w:t>I</w:t>
            </w:r>
            <w:r w:rsidRPr="00F1780E">
              <w:rPr>
                <w:rFonts w:ascii="仿宋" w:eastAsia="仿宋" w:hAnsi="仿宋" w:hint="eastAsia"/>
                <w:sz w:val="24"/>
                <w:szCs w:val="28"/>
              </w:rPr>
              <w:t>创新创业实验室成员，在课外实践中都有一定的训练。</w:t>
            </w:r>
          </w:p>
          <w:p w:rsidR="00DE169E" w:rsidRPr="00F1780E" w:rsidRDefault="002B1164" w:rsidP="00F1780E">
            <w:pPr>
              <w:adjustRightInd/>
              <w:snapToGrid/>
              <w:spacing w:after="0" w:line="360" w:lineRule="auto"/>
              <w:ind w:firstLineChars="200" w:firstLine="480"/>
              <w:rPr>
                <w:rFonts w:ascii="仿宋" w:eastAsia="仿宋" w:hAnsi="仿宋"/>
                <w:sz w:val="24"/>
                <w:szCs w:val="28"/>
              </w:rPr>
            </w:pPr>
            <w:r w:rsidRPr="00F1780E">
              <w:rPr>
                <w:rFonts w:ascii="仿宋" w:eastAsia="仿宋" w:hAnsi="仿宋" w:hint="eastAsia"/>
                <w:sz w:val="24"/>
                <w:szCs w:val="28"/>
              </w:rPr>
              <w:t>成员在实验室内接受培训了单片机</w:t>
            </w:r>
            <w:r w:rsidR="00DE169E" w:rsidRPr="00F1780E">
              <w:rPr>
                <w:rFonts w:ascii="仿宋" w:eastAsia="仿宋" w:hAnsi="仿宋" w:hint="eastAsia"/>
                <w:sz w:val="24"/>
                <w:szCs w:val="28"/>
              </w:rPr>
              <w:t>、</w:t>
            </w:r>
            <w:r w:rsidR="00DE169E" w:rsidRPr="00F1780E">
              <w:rPr>
                <w:rFonts w:ascii="仿宋" w:eastAsia="仿宋" w:hAnsi="仿宋"/>
                <w:sz w:val="24"/>
                <w:szCs w:val="28"/>
              </w:rPr>
              <w:t>MSP430系列德州仪器低功耗微控制器</w:t>
            </w:r>
            <w:r w:rsidR="00DE169E" w:rsidRPr="00F1780E">
              <w:rPr>
                <w:rFonts w:ascii="仿宋" w:eastAsia="仿宋" w:hAnsi="仿宋" w:hint="eastAsia"/>
                <w:sz w:val="24"/>
                <w:szCs w:val="28"/>
              </w:rPr>
              <w:t>、</w:t>
            </w:r>
            <w:r w:rsidR="00DE169E" w:rsidRPr="00F1780E">
              <w:rPr>
                <w:rFonts w:ascii="仿宋" w:eastAsia="仿宋" w:hAnsi="仿宋"/>
                <w:sz w:val="24"/>
                <w:szCs w:val="28"/>
              </w:rPr>
              <w:t>cortex-m3、cortex-m4微控制器以及FPGA、DSP等控制培训</w:t>
            </w:r>
            <w:r w:rsidR="00DE169E" w:rsidRPr="00F1780E">
              <w:rPr>
                <w:rFonts w:ascii="仿宋" w:eastAsia="仿宋" w:hAnsi="仿宋" w:hint="eastAsia"/>
                <w:sz w:val="24"/>
                <w:szCs w:val="28"/>
              </w:rPr>
              <w:t>。在软件以及硬件方面有着过硬实力，基本可以完成项目研究。</w:t>
            </w:r>
          </w:p>
          <w:p w:rsidR="00211939" w:rsidRPr="00F1780E" w:rsidRDefault="00DE169E" w:rsidP="00F1780E">
            <w:pPr>
              <w:adjustRightInd/>
              <w:snapToGrid/>
              <w:spacing w:after="0" w:line="360" w:lineRule="auto"/>
              <w:ind w:firstLineChars="200" w:firstLine="480"/>
              <w:rPr>
                <w:rFonts w:ascii="仿宋" w:eastAsia="仿宋" w:hAnsi="仿宋"/>
                <w:sz w:val="24"/>
                <w:szCs w:val="28"/>
              </w:rPr>
            </w:pPr>
            <w:r w:rsidRPr="00F1780E">
              <w:rPr>
                <w:rFonts w:ascii="仿宋" w:eastAsia="仿宋" w:hAnsi="仿宋" w:hint="eastAsia"/>
                <w:sz w:val="24"/>
                <w:szCs w:val="28"/>
              </w:rPr>
              <w:t>本组成员</w:t>
            </w:r>
            <w:r w:rsidR="00F1780E" w:rsidRPr="00F1780E">
              <w:rPr>
                <w:rFonts w:ascii="仿宋" w:eastAsia="仿宋" w:hAnsi="仿宋" w:hint="eastAsia"/>
                <w:sz w:val="24"/>
                <w:szCs w:val="28"/>
              </w:rPr>
              <w:t>有丰富</w:t>
            </w:r>
            <w:r w:rsidRPr="00F1780E">
              <w:rPr>
                <w:rFonts w:ascii="仿宋" w:eastAsia="仿宋" w:hAnsi="仿宋" w:hint="eastAsia"/>
                <w:sz w:val="24"/>
                <w:szCs w:val="28"/>
              </w:rPr>
              <w:t>竞赛经历，在第十一、十二届“恩智浦"杯全国大学生智能车竞、2017"华为杯”中国大学生智能设计竞赛、第十五届“挑战杯"全国大学生课外学术科技作品竞赛、2017全国大学生智能互联创新大赛、2017全国大学生电子设计等竞赛中均获得不俗成绩</w:t>
            </w:r>
            <w:r w:rsidR="00F1780E" w:rsidRPr="00F1780E">
              <w:rPr>
                <w:rFonts w:ascii="仿宋" w:eastAsia="仿宋" w:hAnsi="仿宋" w:hint="eastAsia"/>
                <w:sz w:val="24"/>
                <w:szCs w:val="28"/>
              </w:rPr>
              <w:t>。</w:t>
            </w:r>
          </w:p>
          <w:p w:rsidR="00F1780E" w:rsidRDefault="00F1780E" w:rsidP="00DE169E">
            <w:pPr>
              <w:adjustRightInd/>
              <w:snapToGrid/>
              <w:spacing w:after="0"/>
              <w:ind w:firstLineChars="200" w:firstLine="560"/>
              <w:rPr>
                <w:rFonts w:eastAsia="楷体_GB2312"/>
                <w:sz w:val="28"/>
                <w:szCs w:val="28"/>
              </w:rPr>
            </w:pPr>
          </w:p>
          <w:p w:rsidR="00F1780E" w:rsidRDefault="00F1780E" w:rsidP="00DE169E">
            <w:pPr>
              <w:adjustRightInd/>
              <w:snapToGrid/>
              <w:spacing w:after="0"/>
              <w:ind w:firstLineChars="200" w:firstLine="560"/>
              <w:rPr>
                <w:rFonts w:eastAsia="楷体_GB2312"/>
                <w:sz w:val="28"/>
                <w:szCs w:val="28"/>
              </w:rPr>
            </w:pPr>
          </w:p>
        </w:tc>
      </w:tr>
      <w:tr w:rsidR="000971CC" w:rsidTr="004830B3">
        <w:trPr>
          <w:trHeight w:val="890"/>
          <w:jc w:val="center"/>
        </w:trPr>
        <w:tc>
          <w:tcPr>
            <w:tcW w:w="9366" w:type="dxa"/>
            <w:gridSpan w:val="8"/>
            <w:vAlign w:val="center"/>
          </w:tcPr>
          <w:p w:rsidR="000971CC" w:rsidRDefault="000971CC" w:rsidP="000971CC">
            <w:pPr>
              <w:rPr>
                <w:rFonts w:ascii="仿宋" w:eastAsia="仿宋" w:hAnsi="仿宋" w:cs="仿宋"/>
                <w:sz w:val="24"/>
                <w:szCs w:val="24"/>
              </w:rPr>
            </w:pPr>
            <w:r>
              <w:rPr>
                <w:rFonts w:eastAsia="楷体_GB2312" w:hint="eastAsia"/>
                <w:sz w:val="28"/>
                <w:szCs w:val="28"/>
              </w:rPr>
              <w:t>指导教师承担科研课题情况</w:t>
            </w:r>
          </w:p>
          <w:p w:rsidR="000971CC" w:rsidRDefault="000971CC" w:rsidP="000971CC">
            <w:pPr>
              <w:numPr>
                <w:ilvl w:val="0"/>
                <w:numId w:val="6"/>
              </w:numPr>
              <w:spacing w:line="360" w:lineRule="auto"/>
              <w:rPr>
                <w:rFonts w:ascii="仿宋" w:eastAsia="仿宋" w:hAnsi="仿宋" w:cs="仿宋"/>
                <w:sz w:val="24"/>
                <w:szCs w:val="24"/>
              </w:rPr>
            </w:pPr>
            <w:r>
              <w:rPr>
                <w:rFonts w:ascii="仿宋" w:eastAsia="仿宋" w:hAnsi="仿宋" w:cs="仿宋" w:hint="eastAsia"/>
                <w:sz w:val="24"/>
                <w:szCs w:val="24"/>
              </w:rPr>
              <w:t>专利情况：</w:t>
            </w:r>
            <w:r>
              <w:rPr>
                <w:rFonts w:ascii="仿宋" w:eastAsia="仿宋" w:hAnsi="仿宋" w:cs="仿宋" w:hint="eastAsia"/>
                <w:sz w:val="24"/>
                <w:szCs w:val="24"/>
              </w:rPr>
              <w:br/>
              <w:t>1)一种能量可控的气压枪瞄准器（申请号：ZL201320265309.4）实用新型 已授权（第二作者）</w:t>
            </w:r>
            <w:r>
              <w:rPr>
                <w:rFonts w:ascii="Calibri" w:eastAsia="仿宋" w:hAnsi="Calibri" w:cs="Calibri"/>
                <w:sz w:val="24"/>
                <w:szCs w:val="24"/>
              </w:rPr>
              <w:t> </w:t>
            </w:r>
            <w:r>
              <w:rPr>
                <w:rFonts w:ascii="仿宋" w:eastAsia="仿宋" w:hAnsi="仿宋" w:cs="仿宋" w:hint="eastAsia"/>
                <w:sz w:val="24"/>
                <w:szCs w:val="24"/>
              </w:rPr>
              <w:t xml:space="preserve">                                                     </w:t>
            </w:r>
          </w:p>
          <w:p w:rsidR="000971CC" w:rsidRDefault="000971CC" w:rsidP="000971CC">
            <w:pPr>
              <w:numPr>
                <w:ilvl w:val="0"/>
                <w:numId w:val="7"/>
              </w:numPr>
              <w:spacing w:line="360" w:lineRule="auto"/>
              <w:rPr>
                <w:rFonts w:ascii="仿宋" w:eastAsia="仿宋" w:hAnsi="仿宋" w:cs="仿宋"/>
                <w:sz w:val="24"/>
                <w:szCs w:val="24"/>
              </w:rPr>
            </w:pPr>
            <w:r>
              <w:rPr>
                <w:rFonts w:ascii="仿宋" w:eastAsia="仿宋" w:hAnsi="仿宋" w:cs="仿宋" w:hint="eastAsia"/>
                <w:sz w:val="24"/>
                <w:szCs w:val="24"/>
              </w:rPr>
              <w:t>一种光幕靶测速仪及弹道捕获方法（申请号201410263621.9）</w:t>
            </w:r>
            <w:r>
              <w:rPr>
                <w:rFonts w:ascii="Calibri" w:eastAsia="仿宋" w:hAnsi="Calibri" w:cs="Calibri"/>
                <w:sz w:val="24"/>
                <w:szCs w:val="24"/>
              </w:rPr>
              <w:t> </w:t>
            </w:r>
            <w:r>
              <w:rPr>
                <w:rFonts w:ascii="仿宋" w:eastAsia="仿宋" w:hAnsi="仿宋" w:cs="仿宋" w:hint="eastAsia"/>
                <w:sz w:val="24"/>
                <w:szCs w:val="24"/>
              </w:rPr>
              <w:t>发明专利  进入实审（第二作者）</w:t>
            </w:r>
            <w:r>
              <w:rPr>
                <w:rFonts w:ascii="Calibri" w:eastAsia="仿宋" w:hAnsi="Calibri" w:cs="Calibri"/>
                <w:sz w:val="24"/>
                <w:szCs w:val="24"/>
              </w:rPr>
              <w:t> </w:t>
            </w:r>
            <w:r>
              <w:rPr>
                <w:rFonts w:ascii="仿宋" w:eastAsia="仿宋" w:hAnsi="仿宋" w:cs="仿宋" w:hint="eastAsia"/>
                <w:sz w:val="24"/>
                <w:szCs w:val="24"/>
              </w:rPr>
              <w:t xml:space="preserve">                                                    </w:t>
            </w:r>
          </w:p>
          <w:p w:rsidR="000971CC" w:rsidRDefault="000971CC" w:rsidP="000971CC">
            <w:pPr>
              <w:numPr>
                <w:ilvl w:val="0"/>
                <w:numId w:val="7"/>
              </w:numPr>
              <w:spacing w:line="360" w:lineRule="auto"/>
              <w:rPr>
                <w:rFonts w:ascii="仿宋" w:eastAsia="仿宋" w:hAnsi="仿宋" w:cs="仿宋"/>
                <w:sz w:val="24"/>
                <w:szCs w:val="24"/>
              </w:rPr>
            </w:pPr>
            <w:r>
              <w:rPr>
                <w:rFonts w:ascii="仿宋" w:eastAsia="仿宋" w:hAnsi="仿宋" w:cs="仿宋" w:hint="eastAsia"/>
                <w:sz w:val="24"/>
                <w:szCs w:val="24"/>
              </w:rPr>
              <w:t>一种便携式航天发动机点火装置（申请号：201410796625.3）</w:t>
            </w:r>
            <w:r>
              <w:rPr>
                <w:rFonts w:ascii="Calibri" w:eastAsia="仿宋" w:hAnsi="Calibri" w:cs="Calibri"/>
                <w:sz w:val="24"/>
                <w:szCs w:val="24"/>
              </w:rPr>
              <w:t>   </w:t>
            </w:r>
            <w:r>
              <w:rPr>
                <w:rFonts w:ascii="仿宋" w:eastAsia="仿宋" w:hAnsi="仿宋" w:cs="仿宋" w:hint="eastAsia"/>
                <w:sz w:val="24"/>
                <w:szCs w:val="24"/>
              </w:rPr>
              <w:t>发明专利</w:t>
            </w:r>
            <w:r>
              <w:rPr>
                <w:rFonts w:ascii="Calibri" w:eastAsia="仿宋" w:hAnsi="Calibri" w:cs="Calibri"/>
                <w:sz w:val="24"/>
                <w:szCs w:val="24"/>
              </w:rPr>
              <w:t>  </w:t>
            </w:r>
            <w:r>
              <w:rPr>
                <w:rFonts w:ascii="仿宋" w:eastAsia="仿宋" w:hAnsi="仿宋" w:cs="仿宋" w:hint="eastAsia"/>
                <w:sz w:val="24"/>
                <w:szCs w:val="24"/>
              </w:rPr>
              <w:t xml:space="preserve">进入实审         （第二作者）  </w:t>
            </w:r>
            <w:r>
              <w:rPr>
                <w:rFonts w:ascii="仿宋" w:eastAsia="仿宋" w:hAnsi="仿宋" w:cs="仿宋" w:hint="eastAsia"/>
                <w:sz w:val="24"/>
                <w:szCs w:val="24"/>
              </w:rPr>
              <w:br/>
              <w:t>4)一种大功率直流有刷电机驱动器（申请号：201410168100.5）</w:t>
            </w:r>
            <w:r>
              <w:rPr>
                <w:rFonts w:ascii="Calibri" w:eastAsia="仿宋" w:hAnsi="Calibri" w:cs="Calibri"/>
                <w:sz w:val="24"/>
                <w:szCs w:val="24"/>
              </w:rPr>
              <w:t>   </w:t>
            </w:r>
            <w:r>
              <w:rPr>
                <w:rFonts w:ascii="仿宋" w:eastAsia="仿宋" w:hAnsi="仿宋" w:cs="仿宋" w:hint="eastAsia"/>
                <w:sz w:val="24"/>
                <w:szCs w:val="24"/>
              </w:rPr>
              <w:t>发明专利</w:t>
            </w:r>
            <w:r>
              <w:rPr>
                <w:rFonts w:ascii="Calibri" w:eastAsia="仿宋" w:hAnsi="Calibri" w:cs="Calibri"/>
                <w:sz w:val="24"/>
                <w:szCs w:val="24"/>
              </w:rPr>
              <w:t>  </w:t>
            </w:r>
            <w:r>
              <w:rPr>
                <w:rFonts w:ascii="仿宋" w:eastAsia="仿宋" w:hAnsi="仿宋" w:cs="仿宋" w:hint="eastAsia"/>
                <w:sz w:val="24"/>
                <w:szCs w:val="24"/>
              </w:rPr>
              <w:t>进入实审</w:t>
            </w:r>
            <w:r>
              <w:rPr>
                <w:rFonts w:ascii="仿宋" w:eastAsia="仿宋" w:hAnsi="仿宋" w:cs="仿宋" w:hint="eastAsia"/>
                <w:sz w:val="24"/>
                <w:szCs w:val="24"/>
              </w:rPr>
              <w:lastRenderedPageBreak/>
              <w:t>（第三作者）</w:t>
            </w:r>
            <w:r>
              <w:rPr>
                <w:rFonts w:ascii="仿宋" w:eastAsia="仿宋" w:hAnsi="仿宋" w:cs="仿宋" w:hint="eastAsia"/>
                <w:sz w:val="24"/>
                <w:szCs w:val="24"/>
              </w:rPr>
              <w:br/>
              <w:t>5)基于云计算的远程可穿戴式多路医学电信号同步检测系统</w:t>
            </w:r>
          </w:p>
          <w:p w:rsidR="000971CC" w:rsidRDefault="000971CC" w:rsidP="000971CC">
            <w:pPr>
              <w:spacing w:line="360" w:lineRule="auto"/>
              <w:rPr>
                <w:rFonts w:ascii="仿宋" w:eastAsia="仿宋" w:hAnsi="仿宋" w:cs="仿宋"/>
                <w:sz w:val="24"/>
                <w:szCs w:val="24"/>
              </w:rPr>
            </w:pPr>
            <w:r>
              <w:rPr>
                <w:rFonts w:ascii="仿宋" w:eastAsia="仿宋" w:hAnsi="仿宋" w:cs="仿宋" w:hint="eastAsia"/>
                <w:sz w:val="24"/>
                <w:szCs w:val="24"/>
              </w:rPr>
              <w:t>（申请号：201510022053.8），公开，发明专利，2015.1.7（第四作者）</w:t>
            </w:r>
            <w:r>
              <w:rPr>
                <w:rFonts w:ascii="仿宋" w:eastAsia="仿宋" w:hAnsi="仿宋" w:cs="仿宋" w:hint="eastAsia"/>
                <w:sz w:val="24"/>
                <w:szCs w:val="24"/>
              </w:rPr>
              <w:br/>
              <w:t>2.获奖情况：</w:t>
            </w:r>
            <w:r>
              <w:rPr>
                <w:rFonts w:ascii="仿宋" w:eastAsia="仿宋" w:hAnsi="仿宋" w:cs="仿宋" w:hint="eastAsia"/>
                <w:sz w:val="24"/>
                <w:szCs w:val="24"/>
              </w:rPr>
              <w:br/>
              <w:t>1）2016年湘潭大学挑战杯课外创新创业作品大赛“优秀指导老师”</w:t>
            </w:r>
            <w:r>
              <w:rPr>
                <w:rFonts w:ascii="仿宋" w:eastAsia="仿宋" w:hAnsi="仿宋" w:cs="仿宋" w:hint="eastAsia"/>
                <w:sz w:val="24"/>
                <w:szCs w:val="24"/>
              </w:rPr>
              <w:br/>
              <w:t>2）2016年湘潭大学“北斗杯”电子设计大赛“优秀指导老师”</w:t>
            </w:r>
            <w:r>
              <w:rPr>
                <w:rFonts w:ascii="仿宋" w:eastAsia="仿宋" w:hAnsi="仿宋" w:cs="仿宋" w:hint="eastAsia"/>
                <w:sz w:val="24"/>
                <w:szCs w:val="24"/>
              </w:rPr>
              <w:br/>
              <w:t>指导学生获奖情况：</w:t>
            </w:r>
            <w:r>
              <w:rPr>
                <w:rFonts w:ascii="仿宋" w:eastAsia="仿宋" w:hAnsi="仿宋" w:cs="仿宋" w:hint="eastAsia"/>
                <w:sz w:val="24"/>
                <w:szCs w:val="24"/>
              </w:rPr>
              <w:br/>
            </w:r>
            <w:r>
              <w:rPr>
                <w:rFonts w:ascii="Calibri" w:eastAsia="仿宋" w:hAnsi="Calibri" w:cs="Calibri"/>
                <w:sz w:val="24"/>
                <w:szCs w:val="24"/>
              </w:rPr>
              <w:t>  </w:t>
            </w:r>
            <w:r w:rsidR="00346AAC">
              <w:rPr>
                <w:rFonts w:ascii="Calibri" w:eastAsia="仿宋" w:hAnsi="Calibri" w:cs="Calibri"/>
                <w:sz w:val="24"/>
                <w:szCs w:val="24"/>
              </w:rPr>
              <w:t xml:space="preserve">       </w:t>
            </w:r>
            <w:r>
              <w:rPr>
                <w:rFonts w:ascii="仿宋" w:eastAsia="仿宋" w:hAnsi="仿宋" w:cs="仿宋" w:hint="eastAsia"/>
                <w:sz w:val="24"/>
                <w:szCs w:val="24"/>
              </w:rPr>
              <w:t>从2015年至今共指导学生获各类学科竞赛国家特等奖一项，国家二等奖</w:t>
            </w:r>
            <w:r>
              <w:rPr>
                <w:rFonts w:ascii="仿宋" w:eastAsia="仿宋" w:hAnsi="仿宋" w:cs="仿宋"/>
                <w:sz w:val="24"/>
                <w:szCs w:val="24"/>
              </w:rPr>
              <w:t>6</w:t>
            </w:r>
            <w:r>
              <w:rPr>
                <w:rFonts w:ascii="仿宋" w:eastAsia="仿宋" w:hAnsi="仿宋" w:cs="仿宋" w:hint="eastAsia"/>
                <w:sz w:val="24"/>
                <w:szCs w:val="24"/>
              </w:rPr>
              <w:t>项，国家三等奖</w:t>
            </w:r>
            <w:r>
              <w:rPr>
                <w:rFonts w:ascii="仿宋" w:eastAsia="仿宋" w:hAnsi="仿宋" w:cs="仿宋"/>
                <w:sz w:val="24"/>
                <w:szCs w:val="24"/>
              </w:rPr>
              <w:t>8</w:t>
            </w:r>
            <w:r>
              <w:rPr>
                <w:rFonts w:ascii="仿宋" w:eastAsia="仿宋" w:hAnsi="仿宋" w:cs="仿宋" w:hint="eastAsia"/>
                <w:sz w:val="24"/>
                <w:szCs w:val="24"/>
              </w:rPr>
              <w:t>项。省级奖项共</w:t>
            </w:r>
            <w:r>
              <w:rPr>
                <w:rFonts w:ascii="仿宋" w:eastAsia="仿宋" w:hAnsi="仿宋" w:cs="仿宋"/>
                <w:sz w:val="24"/>
                <w:szCs w:val="24"/>
              </w:rPr>
              <w:t>16</w:t>
            </w:r>
            <w:r>
              <w:rPr>
                <w:rFonts w:ascii="仿宋" w:eastAsia="仿宋" w:hAnsi="仿宋" w:cs="仿宋" w:hint="eastAsia"/>
                <w:sz w:val="24"/>
                <w:szCs w:val="24"/>
              </w:rPr>
              <w:t>项。</w:t>
            </w:r>
            <w:r>
              <w:rPr>
                <w:rFonts w:ascii="仿宋" w:eastAsia="仿宋" w:hAnsi="仿宋" w:cs="仿宋" w:hint="eastAsia"/>
                <w:sz w:val="24"/>
                <w:szCs w:val="24"/>
              </w:rPr>
              <w:br/>
            </w:r>
            <w:r>
              <w:rPr>
                <w:rFonts w:ascii="Calibri" w:eastAsia="仿宋" w:hAnsi="Calibri" w:cs="Calibri"/>
                <w:sz w:val="24"/>
                <w:szCs w:val="24"/>
              </w:rPr>
              <w:t>  </w:t>
            </w:r>
            <w:r w:rsidR="00346AAC">
              <w:rPr>
                <w:rFonts w:ascii="Calibri" w:eastAsia="仿宋" w:hAnsi="Calibri" w:cs="Calibri"/>
                <w:sz w:val="24"/>
                <w:szCs w:val="24"/>
              </w:rPr>
              <w:t xml:space="preserve">       </w:t>
            </w:r>
            <w:r>
              <w:rPr>
                <w:rFonts w:ascii="仿宋" w:eastAsia="仿宋" w:hAnsi="仿宋" w:cs="仿宋" w:hint="eastAsia"/>
                <w:sz w:val="24"/>
                <w:szCs w:val="24"/>
              </w:rPr>
              <w:t xml:space="preserve">在创新创业能力方面，指导学生参与竞赛，被湖南省科技厅评为湖南省科技创新创业菁英培育计划人选。 </w:t>
            </w:r>
          </w:p>
          <w:p w:rsidR="00FE01E0" w:rsidRDefault="00FE01E0" w:rsidP="000971CC">
            <w:pPr>
              <w:spacing w:line="360" w:lineRule="auto"/>
              <w:rPr>
                <w:rFonts w:ascii="仿宋" w:eastAsia="仿宋" w:hAnsi="仿宋" w:cs="仿宋"/>
                <w:sz w:val="24"/>
                <w:szCs w:val="24"/>
              </w:rPr>
            </w:pPr>
          </w:p>
        </w:tc>
      </w:tr>
      <w:tr w:rsidR="000971CC">
        <w:trPr>
          <w:trHeight w:val="890"/>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t>项目研究和实验的目的、内容和要解决的主要问题</w:t>
            </w:r>
          </w:p>
          <w:p w:rsidR="000971CC" w:rsidRPr="000926E3" w:rsidRDefault="000971CC" w:rsidP="000971CC">
            <w:pPr>
              <w:pStyle w:val="aff"/>
              <w:numPr>
                <w:ilvl w:val="0"/>
                <w:numId w:val="1"/>
              </w:numPr>
              <w:ind w:firstLineChars="0"/>
              <w:rPr>
                <w:rFonts w:ascii="仿宋" w:eastAsia="仿宋" w:hAnsi="仿宋"/>
                <w:b/>
                <w:sz w:val="24"/>
                <w:szCs w:val="24"/>
              </w:rPr>
            </w:pPr>
            <w:r w:rsidRPr="000926E3">
              <w:rPr>
                <w:rFonts w:ascii="仿宋" w:eastAsia="仿宋" w:hAnsi="仿宋" w:hint="eastAsia"/>
                <w:b/>
                <w:sz w:val="24"/>
                <w:szCs w:val="24"/>
              </w:rPr>
              <w:t>研究目的</w:t>
            </w:r>
          </w:p>
          <w:p w:rsidR="000971CC" w:rsidRDefault="000971CC" w:rsidP="000971CC">
            <w:pPr>
              <w:pStyle w:val="aff0"/>
              <w:spacing w:before="0" w:beforeAutospacing="0" w:after="0" w:afterAutospacing="0" w:line="360" w:lineRule="auto"/>
              <w:ind w:firstLineChars="200" w:firstLine="480"/>
              <w:rPr>
                <w:rFonts w:ascii="仿宋" w:eastAsia="仿宋" w:hAnsi="仿宋" w:cs="Times New Roman"/>
              </w:rPr>
            </w:pPr>
            <w:r w:rsidRPr="00B255F0">
              <w:rPr>
                <w:rFonts w:ascii="仿宋" w:eastAsia="仿宋" w:hAnsi="仿宋" w:cs="Times New Roman"/>
              </w:rPr>
              <w:t>在当今信息爆炸的互联网时代，人们获取声音信息资源非常便捷，依托现有的科学技术手段把有版权的书面文字和电子文档转变成有声电子书，已经是非常成熟的技术，通过现有多媒体传播平台获取这些有声资源也非常便捷，然而盲人特殊的且多样化的阅读需求与“书荒”现状间的矛盾却越来越严重。</w:t>
            </w:r>
          </w:p>
          <w:p w:rsidR="000971CC" w:rsidRDefault="000971CC" w:rsidP="000971CC">
            <w:pPr>
              <w:pStyle w:val="aff0"/>
              <w:spacing w:before="0" w:beforeAutospacing="0" w:after="0" w:afterAutospacing="0" w:line="360" w:lineRule="auto"/>
              <w:ind w:firstLineChars="200" w:firstLine="480"/>
              <w:rPr>
                <w:rFonts w:ascii="仿宋" w:eastAsia="仿宋" w:hAnsi="仿宋" w:cs="Times New Roman"/>
              </w:rPr>
            </w:pPr>
            <w:r w:rsidRPr="00B255F0">
              <w:rPr>
                <w:rFonts w:ascii="Calibri" w:eastAsia="仿宋" w:hAnsi="Calibri" w:cs="Calibri"/>
              </w:rPr>
              <w:t> </w:t>
            </w:r>
            <w:r w:rsidRPr="00B255F0">
              <w:rPr>
                <w:rFonts w:ascii="仿宋" w:eastAsia="仿宋" w:hAnsi="仿宋" w:cs="Times New Roman"/>
              </w:rPr>
              <w:t>这里面固然有传统出版服务能力有限的问题，有有声版权难以落实的问题，而盲人获取有声信息不便捷的问题，却是主要问题。</w:t>
            </w:r>
          </w:p>
          <w:p w:rsidR="000971CC" w:rsidRPr="00B255F0" w:rsidRDefault="000971CC" w:rsidP="000971CC">
            <w:pPr>
              <w:pStyle w:val="aff0"/>
              <w:spacing w:before="0" w:beforeAutospacing="0" w:after="0" w:afterAutospacing="0" w:line="360" w:lineRule="auto"/>
              <w:ind w:firstLineChars="200" w:firstLine="480"/>
              <w:rPr>
                <w:rFonts w:ascii="仿宋" w:eastAsia="仿宋" w:hAnsi="仿宋" w:cs="Times New Roman"/>
              </w:rPr>
            </w:pPr>
            <w:r w:rsidRPr="00B255F0">
              <w:rPr>
                <w:rFonts w:ascii="仿宋" w:eastAsia="仿宋" w:hAnsi="仿宋" w:cs="Times New Roman"/>
              </w:rPr>
              <w:t>中国有8500万残疾人，其中1700万是盲人，是残疾人口最多的国家。从目前来看，中国懂盲文的人数仅占盲人总人口的7%，其余93%完全靠听有声读物来获取信息、学习知识、掌握就业（创业）技能、丰富精神文化生活。</w:t>
            </w:r>
          </w:p>
          <w:p w:rsidR="000971CC" w:rsidRPr="00B255F0" w:rsidRDefault="000971CC" w:rsidP="000971CC">
            <w:pPr>
              <w:pStyle w:val="aff0"/>
              <w:spacing w:before="0" w:beforeAutospacing="0" w:after="0" w:afterAutospacing="0" w:line="360" w:lineRule="auto"/>
              <w:ind w:firstLineChars="200" w:firstLine="480"/>
              <w:rPr>
                <w:rFonts w:ascii="仿宋" w:eastAsia="仿宋" w:hAnsi="仿宋" w:cs="Times New Roman"/>
              </w:rPr>
            </w:pPr>
            <w:r w:rsidRPr="00B255F0">
              <w:rPr>
                <w:rFonts w:ascii="仿宋" w:eastAsia="仿宋" w:hAnsi="仿宋" w:cs="Times New Roman"/>
              </w:rPr>
              <w:t>有声读物在未来的盲人阅读中占有极其重要的作用。但是目前我国针对残疾人的有声读物还比较欠缺，很多残疾人虽然有迫切的需求，却因为没有适合他们看的、读的作品只能望而兴叹。</w:t>
            </w:r>
          </w:p>
          <w:p w:rsidR="000971CC" w:rsidRPr="00B255F0" w:rsidRDefault="000971CC" w:rsidP="000971CC">
            <w:pPr>
              <w:pStyle w:val="aff0"/>
              <w:spacing w:before="0" w:beforeAutospacing="0" w:after="0" w:afterAutospacing="0" w:line="360" w:lineRule="auto"/>
              <w:ind w:firstLineChars="200" w:firstLine="480"/>
              <w:rPr>
                <w:rFonts w:ascii="仿宋" w:eastAsia="仿宋" w:hAnsi="仿宋" w:cs="Times New Roman"/>
              </w:rPr>
            </w:pPr>
            <w:r>
              <w:rPr>
                <w:rFonts w:ascii="仿宋" w:eastAsia="仿宋" w:hAnsi="仿宋" w:cs="Times New Roman" w:hint="eastAsia"/>
              </w:rPr>
              <w:t>此外，</w:t>
            </w:r>
            <w:r w:rsidRPr="00B255F0">
              <w:rPr>
                <w:rFonts w:ascii="仿宋" w:eastAsia="仿宋" w:hAnsi="仿宋" w:cs="Times New Roman"/>
              </w:rPr>
              <w:t>2017年5月19日，中共中央政治局委员、中央书记处书记、中宣部部长刘奇葆到中国盲文出版社调研，强调要适应互联网时代要求，加快数字出版步伐，建好盲</w:t>
            </w:r>
            <w:r w:rsidRPr="00B255F0">
              <w:rPr>
                <w:rFonts w:ascii="仿宋" w:eastAsia="仿宋" w:hAnsi="仿宋" w:cs="Times New Roman"/>
              </w:rPr>
              <w:lastRenderedPageBreak/>
              <w:t>用数字出版系统，推出更多方便盲人使用的数字出版产品，出版好数字有声读物，提升数字出版能力水平。要加强盲人阅读推广，进一步做好盲人阅读服务，实施全国盲文阅读推广工程，推广使用盲人听书机等设备，动员更多社会力量参与进来，切实解决盲人阅读难题，更好满足盲人精神文化需求。</w:t>
            </w:r>
          </w:p>
          <w:p w:rsidR="000971CC" w:rsidRDefault="000971CC" w:rsidP="000971CC">
            <w:pPr>
              <w:pStyle w:val="aff"/>
              <w:spacing w:after="0" w:line="360" w:lineRule="auto"/>
              <w:ind w:firstLine="480"/>
              <w:rPr>
                <w:rFonts w:ascii="仿宋" w:eastAsia="仿宋" w:hAnsi="仿宋"/>
                <w:sz w:val="24"/>
                <w:szCs w:val="24"/>
              </w:rPr>
            </w:pPr>
            <w:r>
              <w:rPr>
                <w:rFonts w:ascii="仿宋" w:eastAsia="仿宋" w:hAnsi="仿宋" w:hint="eastAsia"/>
                <w:sz w:val="24"/>
                <w:szCs w:val="24"/>
              </w:rPr>
              <w:t>我团队基于目前现状，针对因视力障碍或语言问题导致阅读困难的人群，设计了一款自动识别文字并语音播放的便携式阅读翻译器，实现有声阅读。</w:t>
            </w:r>
          </w:p>
          <w:p w:rsidR="000971CC" w:rsidRPr="000926E3" w:rsidRDefault="000971CC" w:rsidP="000971CC">
            <w:pPr>
              <w:pStyle w:val="aff"/>
              <w:numPr>
                <w:ilvl w:val="0"/>
                <w:numId w:val="1"/>
              </w:numPr>
              <w:ind w:firstLineChars="0"/>
              <w:rPr>
                <w:rFonts w:ascii="仿宋" w:eastAsia="仿宋" w:hAnsi="仿宋"/>
                <w:b/>
                <w:sz w:val="24"/>
                <w:szCs w:val="24"/>
              </w:rPr>
            </w:pPr>
            <w:r w:rsidRPr="000926E3">
              <w:rPr>
                <w:rFonts w:ascii="仿宋" w:eastAsia="仿宋" w:hAnsi="仿宋" w:hint="eastAsia"/>
                <w:b/>
                <w:sz w:val="24"/>
                <w:szCs w:val="24"/>
              </w:rPr>
              <w:t>研究内容</w:t>
            </w:r>
          </w:p>
          <w:p w:rsidR="000971CC" w:rsidRDefault="000971CC" w:rsidP="000971CC">
            <w:pPr>
              <w:pStyle w:val="aff"/>
              <w:numPr>
                <w:ilvl w:val="0"/>
                <w:numId w:val="2"/>
              </w:numPr>
              <w:ind w:left="360" w:firstLineChars="0" w:firstLine="0"/>
              <w:rPr>
                <w:rFonts w:ascii="仿宋" w:eastAsia="仿宋" w:hAnsi="仿宋"/>
                <w:sz w:val="24"/>
                <w:szCs w:val="24"/>
              </w:rPr>
            </w:pPr>
            <w:r>
              <w:rPr>
                <w:rFonts w:ascii="仿宋" w:eastAsia="仿宋" w:hAnsi="仿宋" w:hint="eastAsia"/>
                <w:sz w:val="24"/>
                <w:szCs w:val="24"/>
              </w:rPr>
              <w:t>项目整体研究方向及创新点的确立</w:t>
            </w:r>
          </w:p>
          <w:p w:rsidR="00B07814" w:rsidRDefault="00FE01E0" w:rsidP="00B07814">
            <w:pPr>
              <w:pStyle w:val="aff"/>
              <w:spacing w:after="0" w:line="360" w:lineRule="auto"/>
              <w:ind w:firstLine="480"/>
              <w:rPr>
                <w:rFonts w:ascii="仿宋" w:eastAsia="仿宋" w:hAnsi="仿宋"/>
                <w:sz w:val="24"/>
                <w:szCs w:val="24"/>
              </w:rPr>
            </w:pPr>
            <w:r>
              <w:rPr>
                <w:rFonts w:ascii="仿宋" w:eastAsia="仿宋" w:hAnsi="仿宋" w:hint="eastAsia"/>
                <w:sz w:val="24"/>
                <w:szCs w:val="24"/>
              </w:rPr>
              <w:t>团队成员了解</w:t>
            </w:r>
            <w:r w:rsidR="00B07814">
              <w:rPr>
                <w:rFonts w:ascii="仿宋" w:eastAsia="仿宋" w:hAnsi="仿宋" w:hint="eastAsia"/>
                <w:sz w:val="24"/>
                <w:szCs w:val="24"/>
              </w:rPr>
              <w:t>目前拥有阅读障碍人群的阅读方式之后，发现目前的辅助设备皆是体积较小，这对于这部分特殊人群来说手拿着会有抖动的情况，阅读起来更加困难，所以我团队研究方向旨在开发一套便捷易用且稳定的智能设备。</w:t>
            </w:r>
          </w:p>
          <w:p w:rsidR="00FE01E0" w:rsidRDefault="00B07814" w:rsidP="00B07814">
            <w:pPr>
              <w:pStyle w:val="aff"/>
              <w:spacing w:after="0" w:line="360" w:lineRule="auto"/>
              <w:ind w:firstLine="440"/>
              <w:jc w:val="center"/>
              <w:rPr>
                <w:rFonts w:ascii="仿宋" w:eastAsia="仿宋" w:hAnsi="仿宋"/>
                <w:sz w:val="24"/>
                <w:szCs w:val="24"/>
              </w:rPr>
            </w:pPr>
            <w:r>
              <w:rPr>
                <w:noProof/>
              </w:rPr>
              <w:drawing>
                <wp:inline distT="0" distB="0" distL="0" distR="0">
                  <wp:extent cx="3246290" cy="2434826"/>
                  <wp:effectExtent l="0" t="0" r="0" b="3810"/>
                  <wp:docPr id="8" name="图片 8" descr="摆放在中国盲文图书馆阅览室内的一些辅助阅读设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摆放在中国盲文图书馆阅览室内的一些辅助阅读设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4761" cy="2441180"/>
                          </a:xfrm>
                          <a:prstGeom prst="rect">
                            <a:avLst/>
                          </a:prstGeom>
                          <a:noFill/>
                          <a:ln>
                            <a:noFill/>
                          </a:ln>
                        </pic:spPr>
                      </pic:pic>
                    </a:graphicData>
                  </a:graphic>
                </wp:inline>
              </w:drawing>
            </w:r>
          </w:p>
          <w:p w:rsidR="00B07814" w:rsidRDefault="00B07814" w:rsidP="00B07814">
            <w:pPr>
              <w:pStyle w:val="aff"/>
              <w:ind w:left="360" w:firstLineChars="0" w:firstLine="0"/>
              <w:jc w:val="center"/>
              <w:rPr>
                <w:rFonts w:ascii="仿宋" w:eastAsia="仿宋" w:hAnsi="仿宋"/>
                <w:sz w:val="24"/>
                <w:szCs w:val="24"/>
              </w:rPr>
            </w:pPr>
            <w:r>
              <w:rPr>
                <w:rFonts w:ascii="仿宋" w:eastAsia="仿宋" w:hAnsi="仿宋" w:hint="eastAsia"/>
                <w:sz w:val="24"/>
                <w:szCs w:val="24"/>
              </w:rPr>
              <w:t>图1</w:t>
            </w:r>
            <w:r>
              <w:rPr>
                <w:rFonts w:ascii="仿宋" w:eastAsia="仿宋" w:hAnsi="仿宋"/>
                <w:sz w:val="24"/>
                <w:szCs w:val="24"/>
              </w:rPr>
              <w:t xml:space="preserve"> </w:t>
            </w:r>
            <w:r>
              <w:rPr>
                <w:rFonts w:ascii="仿宋" w:eastAsia="仿宋" w:hAnsi="仿宋" w:hint="eastAsia"/>
                <w:sz w:val="24"/>
                <w:szCs w:val="24"/>
              </w:rPr>
              <w:t>市面上的辅助阅读设备</w:t>
            </w:r>
          </w:p>
          <w:p w:rsidR="000971CC" w:rsidRDefault="000971CC" w:rsidP="00D111DE">
            <w:pPr>
              <w:pStyle w:val="aff"/>
              <w:numPr>
                <w:ilvl w:val="0"/>
                <w:numId w:val="2"/>
              </w:numPr>
              <w:ind w:left="360" w:firstLineChars="0" w:firstLine="0"/>
              <w:rPr>
                <w:rFonts w:ascii="仿宋" w:eastAsia="仿宋" w:hAnsi="仿宋"/>
                <w:sz w:val="24"/>
                <w:szCs w:val="24"/>
              </w:rPr>
            </w:pPr>
            <w:r>
              <w:rPr>
                <w:rFonts w:ascii="仿宋" w:eastAsia="仿宋" w:hAnsi="仿宋" w:hint="eastAsia"/>
                <w:sz w:val="24"/>
                <w:szCs w:val="24"/>
              </w:rPr>
              <w:t>采用摄像头采集视频图像</w:t>
            </w:r>
          </w:p>
          <w:p w:rsidR="00D111DE" w:rsidRPr="00D111DE" w:rsidRDefault="00D111DE" w:rsidP="00D111DE">
            <w:pPr>
              <w:adjustRightInd/>
              <w:snapToGrid/>
              <w:spacing w:after="0"/>
              <w:jc w:val="center"/>
              <w:rPr>
                <w:rFonts w:ascii="宋体" w:eastAsia="宋体" w:hAnsi="宋体" w:cs="宋体"/>
                <w:sz w:val="24"/>
                <w:szCs w:val="24"/>
              </w:rPr>
            </w:pPr>
            <w:r w:rsidRPr="00D111DE">
              <w:rPr>
                <w:rFonts w:ascii="宋体" w:eastAsia="宋体" w:hAnsi="宋体" w:cs="宋体"/>
                <w:noProof/>
                <w:sz w:val="24"/>
                <w:szCs w:val="24"/>
              </w:rPr>
              <w:drawing>
                <wp:inline distT="0" distB="0" distL="0" distR="0">
                  <wp:extent cx="2711450" cy="1552575"/>
                  <wp:effectExtent l="0" t="0" r="0" b="9525"/>
                  <wp:docPr id="10" name="图片 10" descr="C:\Users\Administrator\AppData\Roaming\Tencent\Users\1253846241\TIM\WinTemp\RichOle\NCVHAXCI$)2{_@$6YGLXPY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AppData\Roaming\Tencent\Users\1253846241\TIM\WinTemp\RichOle\NCVHAXCI$)2{_@$6YGLXPY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1450" cy="1552575"/>
                          </a:xfrm>
                          <a:prstGeom prst="rect">
                            <a:avLst/>
                          </a:prstGeom>
                          <a:noFill/>
                          <a:ln>
                            <a:noFill/>
                          </a:ln>
                        </pic:spPr>
                      </pic:pic>
                    </a:graphicData>
                  </a:graphic>
                </wp:inline>
              </w:drawing>
            </w:r>
          </w:p>
          <w:p w:rsidR="00D111DE" w:rsidRDefault="00D111DE" w:rsidP="00D111DE">
            <w:pPr>
              <w:ind w:left="360"/>
              <w:jc w:val="center"/>
              <w:rPr>
                <w:rFonts w:ascii="仿宋" w:eastAsia="仿宋" w:hAnsi="仿宋"/>
                <w:sz w:val="24"/>
                <w:szCs w:val="24"/>
              </w:rPr>
            </w:pPr>
            <w:r>
              <w:rPr>
                <w:rFonts w:ascii="仿宋" w:eastAsia="仿宋" w:hAnsi="仿宋" w:hint="eastAsia"/>
                <w:sz w:val="24"/>
                <w:szCs w:val="24"/>
              </w:rPr>
              <w:t>图2</w:t>
            </w:r>
            <w:r>
              <w:rPr>
                <w:rFonts w:ascii="仿宋" w:eastAsia="仿宋" w:hAnsi="仿宋"/>
                <w:sz w:val="24"/>
                <w:szCs w:val="24"/>
              </w:rPr>
              <w:t xml:space="preserve"> </w:t>
            </w:r>
            <w:r>
              <w:rPr>
                <w:rFonts w:ascii="仿宋" w:eastAsia="仿宋" w:hAnsi="仿宋" w:hint="eastAsia"/>
                <w:sz w:val="24"/>
                <w:szCs w:val="24"/>
              </w:rPr>
              <w:t>免驱摄像头实物图</w:t>
            </w:r>
          </w:p>
          <w:p w:rsidR="00D111DE" w:rsidRPr="00D111DE" w:rsidRDefault="00D111DE" w:rsidP="00D111DE">
            <w:pPr>
              <w:spacing w:after="0" w:line="360" w:lineRule="auto"/>
              <w:ind w:firstLineChars="200" w:firstLine="480"/>
              <w:rPr>
                <w:rFonts w:ascii="仿宋" w:eastAsia="仿宋" w:hAnsi="仿宋"/>
                <w:sz w:val="24"/>
                <w:szCs w:val="24"/>
              </w:rPr>
            </w:pPr>
            <w:r>
              <w:rPr>
                <w:rFonts w:ascii="仿宋" w:eastAsia="仿宋" w:hAnsi="仿宋" w:hint="eastAsia"/>
                <w:sz w:val="24"/>
                <w:szCs w:val="24"/>
              </w:rPr>
              <w:t>通过免驱摄像头，读取图像。基于用户体验和实际操作性团队选择采用免驱摄像头，可实现即插即用。</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lastRenderedPageBreak/>
              <w:t>3）利用计算机仿真研究OCR识别</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t>4）利用耳机将识别结果语音播放</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t>5）仿真成功后进行软件移植工作，使其工作在便携式OCR盲人阅读器上</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t>6）实物外形设计</w:t>
            </w:r>
          </w:p>
          <w:p w:rsidR="000971CC" w:rsidRPr="000926E3" w:rsidRDefault="000971CC" w:rsidP="000971CC">
            <w:pPr>
              <w:pStyle w:val="aff"/>
              <w:numPr>
                <w:ilvl w:val="0"/>
                <w:numId w:val="1"/>
              </w:numPr>
              <w:ind w:firstLineChars="0"/>
              <w:rPr>
                <w:rFonts w:ascii="仿宋" w:eastAsia="仿宋" w:hAnsi="仿宋"/>
                <w:b/>
                <w:sz w:val="24"/>
                <w:szCs w:val="24"/>
              </w:rPr>
            </w:pPr>
            <w:r w:rsidRPr="000926E3">
              <w:rPr>
                <w:rFonts w:ascii="仿宋" w:eastAsia="仿宋" w:hAnsi="仿宋" w:hint="eastAsia"/>
                <w:b/>
                <w:sz w:val="24"/>
                <w:szCs w:val="24"/>
              </w:rPr>
              <w:t>要解决的问题</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t>1）图片文字提取时的采光问题；</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t>2）语言翻译功能的运用问题；</w:t>
            </w:r>
          </w:p>
          <w:p w:rsidR="000971CC" w:rsidRDefault="000971CC" w:rsidP="000971CC">
            <w:pPr>
              <w:pStyle w:val="aff"/>
              <w:ind w:left="360" w:firstLineChars="0" w:firstLine="0"/>
              <w:rPr>
                <w:rFonts w:ascii="仿宋" w:eastAsia="仿宋" w:hAnsi="仿宋"/>
                <w:sz w:val="24"/>
                <w:szCs w:val="24"/>
              </w:rPr>
            </w:pPr>
            <w:r>
              <w:rPr>
                <w:rFonts w:ascii="仿宋" w:eastAsia="仿宋" w:hAnsi="仿宋" w:hint="eastAsia"/>
                <w:sz w:val="24"/>
                <w:szCs w:val="24"/>
              </w:rPr>
              <w:t>3）简易实用的外形设计问题。</w:t>
            </w:r>
          </w:p>
        </w:tc>
      </w:tr>
      <w:tr w:rsidR="000971CC">
        <w:trPr>
          <w:trHeight w:val="4585"/>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lastRenderedPageBreak/>
              <w:t>国内外研究现状和发展动态</w:t>
            </w:r>
          </w:p>
          <w:p w:rsidR="000971CC" w:rsidRPr="000926E3" w:rsidRDefault="000971CC" w:rsidP="000926E3">
            <w:pPr>
              <w:spacing w:line="360" w:lineRule="auto"/>
              <w:rPr>
                <w:rFonts w:ascii="仿宋" w:eastAsia="仿宋" w:hAnsi="仿宋"/>
                <w:b/>
                <w:sz w:val="24"/>
                <w:szCs w:val="24"/>
              </w:rPr>
            </w:pPr>
            <w:r w:rsidRPr="000926E3">
              <w:rPr>
                <w:rFonts w:ascii="仿宋" w:eastAsia="仿宋" w:hAnsi="仿宋" w:hint="eastAsia"/>
                <w:b/>
                <w:sz w:val="24"/>
                <w:szCs w:val="24"/>
              </w:rPr>
              <w:t>1.OCR技术的发展及应用</w:t>
            </w:r>
          </w:p>
          <w:p w:rsidR="000971CC" w:rsidRDefault="000971CC" w:rsidP="000971CC">
            <w:pPr>
              <w:spacing w:line="360" w:lineRule="auto"/>
              <w:ind w:firstLineChars="200" w:firstLine="480"/>
              <w:rPr>
                <w:rFonts w:ascii="仿宋" w:eastAsia="仿宋" w:hAnsi="仿宋"/>
                <w:sz w:val="24"/>
                <w:szCs w:val="24"/>
              </w:rPr>
            </w:pPr>
            <w:r>
              <w:rPr>
                <w:rFonts w:ascii="仿宋" w:eastAsia="仿宋" w:hAnsi="仿宋" w:hint="eastAsia"/>
                <w:sz w:val="24"/>
                <w:szCs w:val="24"/>
              </w:rPr>
              <w:t>我国在OCR技术方面的研究工作起步较晚，在70年代才开始对数字、英文字母及符号的识别进行研究；70年代末开始进行汉字识别的研究；到1986年汉字识别的研究进入一个实质性阶段，取得了较大的成果。当年，国家863计划信息领域课题组织了清华大学、北京信息工程学院、沈阳自动化所三家单位联合进行中文OCR软件的开发工作。至1989年，清华大学率先推出了国内第一套中文OCR软件--清华文通TH-OCR1.0版，至此中文OCR正式从实验室走向了市场。清华OCR印刷体汉字识别软件其后又推出了TH-OCR 92高性能实用简／繁体、多字体、多功能印刷汉字识别系统，使印刷体汉字识别技术又取得重大进展。到1994年推出的TH-OCR 94高性能汉英混排印刷文本识别系统，则被专家鉴定为“是国内外首次推出的汉英混排印刷文本识别系统，总体上居国际领先水平”。上个世纪90年代中后期，清华大学电子工程系提出并进行了汉字识别综合研究，使汉字识别技术在印刷体文本、联机手写汉字识别、脱机手写汉字识别和脱机手写数字符号识别等领域全面地取得了重要成果。具有代表性的成果是TH-OCR 97综合集成汉字识别系统，它可以完成多文种(汉、英、日)印刷文本、联机手写汉字、脱机手写汉字和手写数字的识别输入。</w:t>
            </w:r>
          </w:p>
          <w:p w:rsidR="000971CC" w:rsidRDefault="000971CC" w:rsidP="000971CC">
            <w:pPr>
              <w:spacing w:line="360" w:lineRule="auto"/>
              <w:ind w:firstLineChars="200" w:firstLine="480"/>
              <w:rPr>
                <w:rFonts w:ascii="仿宋" w:eastAsia="仿宋" w:hAnsi="仿宋"/>
                <w:sz w:val="24"/>
                <w:szCs w:val="24"/>
              </w:rPr>
            </w:pPr>
            <w:r>
              <w:rPr>
                <w:rFonts w:ascii="仿宋" w:eastAsia="仿宋" w:hAnsi="仿宋" w:hint="eastAsia"/>
                <w:sz w:val="24"/>
                <w:szCs w:val="24"/>
              </w:rPr>
              <w:t>目前市场上较为成熟的OCR产品有：证件识别SDK、车牌识别SDK、文档识别SDK、银行卡识别SDK、表格识别SDK、票据识别SDK、名片识别SDK、护照识别SDK、身份证识别SDK。目前，银行、保险、金融、税务、海关、公安、边检、物流、电信工商管理、图书馆、户籍管理、审计等很多行业都已经应用了OCR技术。OCR技术让大家</w:t>
            </w:r>
            <w:r>
              <w:rPr>
                <w:rFonts w:ascii="仿宋" w:eastAsia="仿宋" w:hAnsi="仿宋" w:hint="eastAsia"/>
                <w:sz w:val="24"/>
                <w:szCs w:val="24"/>
              </w:rPr>
              <w:lastRenderedPageBreak/>
              <w:t>减少了设备配置，降低了人力成本，提高了工作效率。</w:t>
            </w:r>
          </w:p>
          <w:p w:rsidR="000971CC" w:rsidRPr="000926E3" w:rsidRDefault="000971CC" w:rsidP="000926E3">
            <w:pPr>
              <w:spacing w:line="360" w:lineRule="auto"/>
              <w:rPr>
                <w:rFonts w:ascii="仿宋" w:eastAsia="仿宋" w:hAnsi="仿宋"/>
                <w:b/>
                <w:sz w:val="24"/>
                <w:szCs w:val="24"/>
              </w:rPr>
            </w:pPr>
            <w:r w:rsidRPr="000926E3">
              <w:rPr>
                <w:rFonts w:ascii="仿宋" w:eastAsia="仿宋" w:hAnsi="仿宋" w:hint="eastAsia"/>
                <w:b/>
                <w:sz w:val="24"/>
                <w:szCs w:val="24"/>
              </w:rPr>
              <w:t>2.国内视力障碍者阅读的现状及发展</w:t>
            </w:r>
          </w:p>
          <w:p w:rsidR="000971CC" w:rsidRDefault="000971CC" w:rsidP="000971CC">
            <w:pPr>
              <w:spacing w:line="360" w:lineRule="auto"/>
              <w:ind w:firstLineChars="200" w:firstLine="480"/>
              <w:rPr>
                <w:rFonts w:ascii="仿宋" w:eastAsia="仿宋" w:hAnsi="仿宋"/>
                <w:sz w:val="24"/>
                <w:szCs w:val="24"/>
              </w:rPr>
            </w:pPr>
            <w:r>
              <w:rPr>
                <w:rFonts w:ascii="仿宋" w:eastAsia="仿宋" w:hAnsi="仿宋" w:hint="eastAsia"/>
                <w:sz w:val="24"/>
                <w:szCs w:val="24"/>
              </w:rPr>
              <w:t>我国有视力障碍者1291万，盲人阅读资源严重匮乏、时效性滞后，全国平均1.29万盲人一种，平均40人一册。针对盲人阅读现状，我国进行一系列措施，如开设了盲人图书馆、盲人数字图书馆、盲人有声数字图书馆、颁布网络无障碍设计标准等。盲人阅读资源建设存在的问题：盲文出版物严重缺乏、时效性滞后；盲人阅读网络资源分散，不利于获取；盲人阅读资源利用率低等。对此政府增加财力投入、添置阅读工具、改善盲人阅读环境。</w:t>
            </w:r>
          </w:p>
          <w:p w:rsidR="000971CC" w:rsidRDefault="000971CC" w:rsidP="000971CC">
            <w:pPr>
              <w:spacing w:line="360" w:lineRule="auto"/>
              <w:ind w:firstLineChars="200" w:firstLine="480"/>
              <w:rPr>
                <w:rFonts w:ascii="仿宋" w:eastAsia="仿宋" w:hAnsi="仿宋"/>
                <w:sz w:val="24"/>
                <w:szCs w:val="24"/>
              </w:rPr>
            </w:pPr>
            <w:r>
              <w:rPr>
                <w:rFonts w:ascii="仿宋" w:eastAsia="仿宋" w:hAnsi="仿宋"/>
                <w:sz w:val="24"/>
                <w:szCs w:val="24"/>
              </w:rPr>
              <w:t>综上所述</w:t>
            </w:r>
            <w:r>
              <w:rPr>
                <w:rFonts w:ascii="仿宋" w:eastAsia="仿宋" w:hAnsi="仿宋" w:hint="eastAsia"/>
                <w:sz w:val="24"/>
                <w:szCs w:val="24"/>
              </w:rPr>
              <w:t>，OCR技术在阅读方面应用较少，市场上的阅读器不方便操作，只有极少数图书馆带有盲人阅读设备；且目前没有此类OCR盲人阅读器。本项目针对以上社会与市场现状，克服现有装置的不足，将OCR技术应用在便携式阅读器上，设计了一款适合阅读障碍人群使用的便携易操作的阅读器。</w:t>
            </w:r>
          </w:p>
        </w:tc>
      </w:tr>
      <w:tr w:rsidR="000971CC">
        <w:trPr>
          <w:trHeight w:val="4585"/>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t>本项目学生有关的研究积累和已取得的成绩</w:t>
            </w:r>
          </w:p>
          <w:p w:rsidR="008559A9" w:rsidRDefault="000971CC" w:rsidP="008559A9">
            <w:pPr>
              <w:spacing w:after="0" w:line="360" w:lineRule="auto"/>
              <w:rPr>
                <w:rFonts w:ascii="仿宋" w:eastAsia="仿宋" w:hAnsi="仿宋"/>
                <w:b/>
                <w:sz w:val="24"/>
                <w:szCs w:val="24"/>
              </w:rPr>
            </w:pPr>
            <w:r w:rsidRPr="00B255F0">
              <w:rPr>
                <w:rFonts w:ascii="仿宋" w:eastAsia="仿宋" w:hAnsi="仿宋" w:hint="eastAsia"/>
                <w:b/>
                <w:sz w:val="24"/>
                <w:szCs w:val="24"/>
              </w:rPr>
              <w:t>1</w:t>
            </w:r>
            <w:r w:rsidRPr="00B255F0">
              <w:rPr>
                <w:rFonts w:ascii="仿宋" w:eastAsia="仿宋" w:hAnsi="仿宋"/>
                <w:b/>
                <w:sz w:val="24"/>
                <w:szCs w:val="24"/>
              </w:rPr>
              <w:t>.</w:t>
            </w:r>
            <w:r w:rsidRPr="00B255F0">
              <w:rPr>
                <w:rFonts w:ascii="仿宋" w:eastAsia="仿宋" w:hAnsi="仿宋" w:hint="eastAsia"/>
                <w:b/>
                <w:sz w:val="24"/>
                <w:szCs w:val="24"/>
              </w:rPr>
              <w:t>目前成果</w:t>
            </w:r>
          </w:p>
          <w:p w:rsidR="008559A9" w:rsidRDefault="008559A9" w:rsidP="008559A9">
            <w:pPr>
              <w:spacing w:after="0" w:line="360" w:lineRule="auto"/>
              <w:ind w:firstLineChars="200" w:firstLine="480"/>
              <w:rPr>
                <w:rFonts w:ascii="仿宋" w:eastAsia="仿宋" w:hAnsi="仿宋"/>
                <w:sz w:val="24"/>
                <w:szCs w:val="24"/>
              </w:rPr>
            </w:pPr>
            <w:r>
              <w:rPr>
                <w:rFonts w:ascii="仿宋" w:eastAsia="仿宋" w:hAnsi="仿宋" w:hint="eastAsia"/>
                <w:sz w:val="24"/>
                <w:szCs w:val="24"/>
              </w:rPr>
              <w:t>基于产品的技术要求，团队成员对O</w:t>
            </w:r>
            <w:r>
              <w:rPr>
                <w:rFonts w:ascii="仿宋" w:eastAsia="仿宋" w:hAnsi="仿宋"/>
                <w:sz w:val="24"/>
                <w:szCs w:val="24"/>
              </w:rPr>
              <w:t>CR</w:t>
            </w:r>
            <w:r>
              <w:rPr>
                <w:rFonts w:ascii="仿宋" w:eastAsia="仿宋" w:hAnsi="仿宋" w:hint="eastAsia"/>
                <w:sz w:val="24"/>
                <w:szCs w:val="24"/>
              </w:rPr>
              <w:t>技术都有一定的掌握 。</w:t>
            </w:r>
          </w:p>
          <w:p w:rsidR="008559A9" w:rsidRPr="008559A9" w:rsidRDefault="008559A9" w:rsidP="008559A9">
            <w:pPr>
              <w:spacing w:after="0" w:line="360" w:lineRule="auto"/>
              <w:ind w:firstLineChars="200" w:firstLine="482"/>
              <w:rPr>
                <w:rFonts w:ascii="仿宋" w:eastAsia="仿宋" w:hAnsi="仿宋"/>
                <w:b/>
                <w:bCs/>
                <w:sz w:val="24"/>
                <w:szCs w:val="28"/>
              </w:rPr>
            </w:pPr>
            <w:r w:rsidRPr="008559A9">
              <w:rPr>
                <w:rFonts w:ascii="仿宋" w:eastAsia="仿宋" w:hAnsi="仿宋" w:hint="eastAsia"/>
                <w:b/>
                <w:bCs/>
                <w:sz w:val="24"/>
                <w:szCs w:val="28"/>
              </w:rPr>
              <w:t>OCR工作原理</w:t>
            </w:r>
          </w:p>
          <w:p w:rsidR="008559A9" w:rsidRDefault="008559A9" w:rsidP="008559A9">
            <w:pPr>
              <w:spacing w:after="0" w:line="360" w:lineRule="auto"/>
              <w:ind w:firstLineChars="200" w:firstLine="480"/>
              <w:rPr>
                <w:rFonts w:ascii="仿宋" w:eastAsia="仿宋" w:hAnsi="仿宋"/>
                <w:sz w:val="24"/>
                <w:szCs w:val="24"/>
              </w:rPr>
            </w:pPr>
            <w:r>
              <w:rPr>
                <w:rFonts w:ascii="仿宋" w:eastAsia="仿宋" w:hAnsi="仿宋" w:hint="eastAsia"/>
                <w:sz w:val="24"/>
                <w:szCs w:val="24"/>
              </w:rPr>
              <w:t>1）先检测和提取Text region；</w:t>
            </w:r>
          </w:p>
          <w:p w:rsidR="008559A9" w:rsidRDefault="008559A9" w:rsidP="008559A9">
            <w:pPr>
              <w:spacing w:after="0" w:line="360" w:lineRule="auto"/>
              <w:ind w:firstLineChars="200" w:firstLine="480"/>
              <w:rPr>
                <w:rFonts w:ascii="仿宋" w:eastAsia="仿宋" w:hAnsi="仿宋"/>
                <w:sz w:val="24"/>
                <w:szCs w:val="24"/>
              </w:rPr>
            </w:pPr>
            <w:r>
              <w:rPr>
                <w:rFonts w:ascii="仿宋" w:eastAsia="仿宋" w:hAnsi="仿宋" w:hint="eastAsia"/>
                <w:sz w:val="24"/>
                <w:szCs w:val="24"/>
              </w:rPr>
              <w:t>2）接着利用radon hough变换 等方法 进行文本校正；</w:t>
            </w:r>
          </w:p>
          <w:p w:rsidR="008559A9" w:rsidRDefault="008559A9" w:rsidP="008559A9">
            <w:pPr>
              <w:spacing w:after="0" w:line="360" w:lineRule="auto"/>
              <w:ind w:firstLineChars="200" w:firstLine="480"/>
              <w:rPr>
                <w:rFonts w:ascii="仿宋" w:eastAsia="仿宋" w:hAnsi="仿宋"/>
                <w:sz w:val="24"/>
                <w:szCs w:val="24"/>
              </w:rPr>
            </w:pPr>
            <w:r>
              <w:rPr>
                <w:rFonts w:ascii="仿宋" w:eastAsia="仿宋" w:hAnsi="仿宋" w:hint="eastAsia"/>
                <w:sz w:val="24"/>
                <w:szCs w:val="24"/>
              </w:rPr>
              <w:t>3）通过投影直方图分割出单行的文本的图片；</w:t>
            </w:r>
          </w:p>
          <w:p w:rsidR="008559A9" w:rsidRDefault="008559A9" w:rsidP="008559A9">
            <w:pPr>
              <w:spacing w:after="0" w:line="360" w:lineRule="auto"/>
              <w:ind w:firstLineChars="200" w:firstLine="480"/>
              <w:rPr>
                <w:rFonts w:ascii="仿宋" w:eastAsia="仿宋" w:hAnsi="仿宋"/>
                <w:sz w:val="24"/>
                <w:szCs w:val="24"/>
              </w:rPr>
            </w:pPr>
            <w:r>
              <w:rPr>
                <w:rFonts w:ascii="仿宋" w:eastAsia="仿宋" w:hAnsi="仿宋" w:hint="eastAsia"/>
                <w:sz w:val="24"/>
                <w:szCs w:val="24"/>
              </w:rPr>
              <w:t>4）对单行的OCR。</w:t>
            </w:r>
          </w:p>
          <w:p w:rsidR="008559A9" w:rsidRDefault="008559A9" w:rsidP="008559A9">
            <w:pPr>
              <w:spacing w:after="0" w:line="360" w:lineRule="auto"/>
              <w:ind w:firstLineChars="300" w:firstLine="720"/>
              <w:rPr>
                <w:rFonts w:ascii="仿宋" w:eastAsia="仿宋" w:hAnsi="仿宋"/>
                <w:sz w:val="24"/>
                <w:szCs w:val="24"/>
              </w:rPr>
            </w:pPr>
            <w:r>
              <w:rPr>
                <w:rFonts w:ascii="仿宋" w:eastAsia="仿宋" w:hAnsi="仿宋" w:hint="eastAsia"/>
                <w:sz w:val="24"/>
                <w:szCs w:val="24"/>
              </w:rPr>
              <w:t>对单行的OCR主要由两种思想：</w:t>
            </w:r>
          </w:p>
          <w:p w:rsidR="008559A9" w:rsidRDefault="008559A9" w:rsidP="008559A9">
            <w:pPr>
              <w:spacing w:after="0" w:line="360" w:lineRule="auto"/>
              <w:ind w:firstLineChars="300" w:firstLine="720"/>
              <w:rPr>
                <w:rFonts w:ascii="仿宋" w:eastAsia="仿宋" w:hAnsi="仿宋"/>
                <w:sz w:val="24"/>
                <w:szCs w:val="24"/>
              </w:rPr>
            </w:pPr>
            <w:r>
              <w:rPr>
                <w:rFonts w:ascii="仿宋" w:eastAsia="仿宋" w:hAnsi="仿宋" w:hint="eastAsia"/>
                <w:sz w:val="24"/>
                <w:szCs w:val="24"/>
              </w:rPr>
              <w:t>第一种是需要分割字符(segmentation based method)的。分割字符的方法也比较多，用的最多的是基于投影直方图极值点作为候选分割点并使用分类器+beam search 搜索最佳分割点。具体可以参考tesseract 的 presentation.搜索到分割点之后对于单个字符，传统的就是特征工程+分类器。一般流程是 灰度 -&gt; 二值化-&gt;矫正图像 -&gt; 提取特征(方法多种多样例如pca lbp 等等) -&gt;分类器(分类器大致有SVM ANN KNN等等 )。现在的 CNN（卷积神经网络）可以很大程度上免去特征工程。</w:t>
            </w:r>
          </w:p>
          <w:p w:rsidR="008559A9" w:rsidRPr="008559A9" w:rsidRDefault="008559A9" w:rsidP="008559A9">
            <w:pPr>
              <w:spacing w:after="0" w:line="360" w:lineRule="auto"/>
              <w:ind w:firstLineChars="300" w:firstLine="720"/>
              <w:rPr>
                <w:rFonts w:ascii="仿宋" w:eastAsia="仿宋" w:hAnsi="仿宋"/>
                <w:sz w:val="24"/>
                <w:szCs w:val="24"/>
              </w:rPr>
            </w:pPr>
            <w:r>
              <w:rPr>
                <w:rFonts w:ascii="仿宋" w:eastAsia="仿宋" w:hAnsi="仿宋" w:hint="eastAsia"/>
                <w:sz w:val="24"/>
                <w:szCs w:val="24"/>
              </w:rPr>
              <w:t>第二种是无需分割字符(segmentation free method)的对于短长度的可以使用</w:t>
            </w:r>
            <w:r>
              <w:rPr>
                <w:rFonts w:ascii="仿宋" w:eastAsia="仿宋" w:hAnsi="仿宋" w:hint="eastAsia"/>
                <w:sz w:val="24"/>
                <w:szCs w:val="24"/>
              </w:rPr>
              <w:lastRenderedPageBreak/>
              <w:t>mutli-label classification 。比如像车牌，验证码,不过提前需要预测长度。</w:t>
            </w:r>
            <w:r>
              <w:rPr>
                <w:rFonts w:ascii="仿宋" w:eastAsia="仿宋" w:hAnsi="仿宋" w:hint="eastAsia"/>
                <w:sz w:val="24"/>
                <w:szCs w:val="24"/>
              </w:rPr>
              <w:br/>
            </w:r>
            <w:hyperlink r:id="rId11" w:tgtFrame="_blank" w:history="1">
              <w:r>
                <w:rPr>
                  <w:rFonts w:ascii="仿宋" w:eastAsia="仿宋" w:hAnsi="仿宋" w:hint="eastAsia"/>
                  <w:sz w:val="24"/>
                  <w:szCs w:val="24"/>
                </w:rPr>
                <w:t>车牌识别中的不分割字符的端到端(End-to-End)识别</w:t>
              </w:r>
            </w:hyperlink>
            <w:r>
              <w:rPr>
                <w:rFonts w:ascii="仿宋" w:eastAsia="仿宋" w:hAnsi="仿宋" w:hint="eastAsia"/>
                <w:sz w:val="24"/>
                <w:szCs w:val="24"/>
              </w:rPr>
              <w:t>。google做街景门牌号识别就是用的这种方法。要是长度很长的话呢，就得用CTC模型了. ctc loss 能自动对其标签而不需要标注信息。另外主要注意的一点是CTC不一定要配合RNN才能work.纯CNN也能做时序任务，只是时序依赖没有RNN强而已。</w:t>
            </w:r>
          </w:p>
          <w:p w:rsidR="008559A9" w:rsidRPr="008559A9" w:rsidRDefault="008559A9" w:rsidP="008559A9">
            <w:pPr>
              <w:spacing w:after="0"/>
              <w:ind w:firstLineChars="200" w:firstLine="482"/>
              <w:rPr>
                <w:rFonts w:ascii="仿宋" w:eastAsia="仿宋" w:hAnsi="仿宋"/>
                <w:b/>
                <w:bCs/>
                <w:sz w:val="24"/>
                <w:szCs w:val="28"/>
              </w:rPr>
            </w:pPr>
            <w:r w:rsidRPr="008559A9">
              <w:rPr>
                <w:rFonts w:ascii="仿宋" w:eastAsia="仿宋" w:hAnsi="仿宋" w:hint="eastAsia"/>
                <w:b/>
                <w:bCs/>
                <w:sz w:val="24"/>
                <w:szCs w:val="28"/>
              </w:rPr>
              <w:t>OCR中蕴含的算法</w:t>
            </w:r>
          </w:p>
          <w:p w:rsidR="008559A9" w:rsidRDefault="008559A9" w:rsidP="008559A9">
            <w:pPr>
              <w:pStyle w:val="aff0"/>
              <w:ind w:firstLineChars="200" w:firstLine="480"/>
              <w:rPr>
                <w:rFonts w:ascii="仿宋" w:eastAsia="仿宋" w:hAnsi="仿宋" w:cs="Times New Roman"/>
              </w:rPr>
            </w:pPr>
            <w:r>
              <w:rPr>
                <w:rFonts w:ascii="仿宋" w:eastAsia="仿宋" w:hAnsi="仿宋" w:cs="Times New Roman" w:hint="eastAsia"/>
              </w:rPr>
              <w:t xml:space="preserve">General OCR一般包含两步: </w:t>
            </w:r>
          </w:p>
          <w:p w:rsidR="005D1AC6" w:rsidRDefault="008559A9" w:rsidP="005D1AC6">
            <w:pPr>
              <w:pStyle w:val="aff0"/>
              <w:numPr>
                <w:ilvl w:val="0"/>
                <w:numId w:val="11"/>
              </w:numPr>
              <w:rPr>
                <w:rFonts w:ascii="仿宋" w:eastAsia="仿宋" w:hAnsi="仿宋" w:cs="Times New Roman"/>
              </w:rPr>
            </w:pPr>
            <w:r>
              <w:rPr>
                <w:rFonts w:ascii="仿宋" w:eastAsia="仿宋" w:hAnsi="仿宋" w:cs="Times New Roman" w:hint="eastAsia"/>
              </w:rPr>
              <w:t>detection--&gt;找到包含文字的区域(proposal)</w:t>
            </w:r>
          </w:p>
          <w:p w:rsidR="005D1AC6" w:rsidRDefault="005D1AC6" w:rsidP="005D1AC6">
            <w:pPr>
              <w:pStyle w:val="aff0"/>
              <w:ind w:firstLineChars="300" w:firstLine="720"/>
              <w:rPr>
                <w:rFonts w:ascii="仿宋" w:eastAsia="仿宋" w:hAnsi="仿宋"/>
              </w:rPr>
            </w:pPr>
            <w:r>
              <w:rPr>
                <w:rFonts w:ascii="仿宋" w:eastAsia="仿宋" w:hAnsi="仿宋" w:cs="Times New Roman" w:hint="eastAsia"/>
              </w:rPr>
              <w:t>object detection model有 faster-rcnn 和 yolo 两个模型都是基于CNN给出proposed regions 同时对object region进行分类。 其中yolo比faster-rcnn的速度更快，但是在accuracy上有些损失。</w:t>
            </w:r>
          </w:p>
          <w:p w:rsidR="008559A9" w:rsidRDefault="008559A9" w:rsidP="005D1AC6">
            <w:pPr>
              <w:pStyle w:val="aff0"/>
              <w:ind w:firstLineChars="200" w:firstLine="480"/>
              <w:rPr>
                <w:rFonts w:ascii="仿宋" w:eastAsia="仿宋" w:hAnsi="仿宋"/>
              </w:rPr>
            </w:pPr>
            <w:r>
              <w:rPr>
                <w:rFonts w:ascii="仿宋" w:eastAsia="仿宋" w:hAnsi="仿宋" w:cs="Times New Roman" w:hint="eastAsia"/>
              </w:rPr>
              <w:t>2.）classification--&gt;识别区域中的文字。</w:t>
            </w:r>
          </w:p>
          <w:p w:rsidR="005D1AC6" w:rsidRDefault="008559A9" w:rsidP="005D1AC6">
            <w:pPr>
              <w:pStyle w:val="aff0"/>
              <w:ind w:firstLineChars="200" w:firstLine="480"/>
              <w:rPr>
                <w:rFonts w:ascii="仿宋" w:eastAsia="仿宋" w:hAnsi="仿宋"/>
              </w:rPr>
            </w:pPr>
            <w:r>
              <w:rPr>
                <w:rFonts w:ascii="仿宋" w:eastAsia="仿宋" w:hAnsi="仿宋" w:cs="Times New Roman" w:hint="eastAsia"/>
              </w:rPr>
              <w:t>常用的方法是RNN/LSTM/GRU + CTC, 方法最早由Alex Graves在06年提出应用于语音识别。好处在于可以产生任意长度的文字，并且模型的性质决定了它有能力学到文字于文字之间的联系。不足之处在于sequential natural决定了它的计算效率没有CNN高</w:t>
            </w:r>
            <w:r w:rsidR="005D1AC6">
              <w:rPr>
                <w:rFonts w:ascii="仿宋" w:eastAsia="仿宋" w:hAnsi="仿宋" w:cs="Times New Roman" w:hint="eastAsia"/>
              </w:rPr>
              <w:t>。</w:t>
            </w:r>
            <w:r w:rsidR="005D1AC6">
              <w:rPr>
                <w:rFonts w:ascii="仿宋" w:eastAsia="仿宋" w:hAnsi="仿宋"/>
              </w:rPr>
              <w:t xml:space="preserve"> </w:t>
            </w:r>
          </w:p>
          <w:p w:rsidR="008559A9" w:rsidRDefault="008559A9" w:rsidP="005D1AC6">
            <w:pPr>
              <w:pStyle w:val="aff0"/>
              <w:ind w:firstLineChars="200" w:firstLine="480"/>
              <w:rPr>
                <w:rFonts w:ascii="仿宋" w:eastAsia="仿宋" w:hAnsi="仿宋"/>
              </w:rPr>
            </w:pPr>
            <w:r>
              <w:rPr>
                <w:rFonts w:ascii="仿宋" w:eastAsia="仿宋" w:hAnsi="仿宋" w:cs="Times New Roman" w:hint="eastAsia"/>
              </w:rPr>
              <w:t>另一类方法就是attention-mechanism，attention可以分为hard attention和soft attention. 其中hard attention能够直接给出hard location，通常是bounding box的位置，想法直观</w:t>
            </w:r>
            <w:r w:rsidR="005D1AC6">
              <w:rPr>
                <w:rFonts w:ascii="仿宋" w:eastAsia="仿宋" w:hAnsi="仿宋" w:cs="Times New Roman" w:hint="eastAsia"/>
              </w:rPr>
              <w:t>。</w:t>
            </w:r>
            <w:r w:rsidR="005D1AC6">
              <w:rPr>
                <w:rFonts w:ascii="仿宋" w:eastAsia="仿宋" w:hAnsi="仿宋"/>
              </w:rPr>
              <w:t xml:space="preserve"> </w:t>
            </w:r>
          </w:p>
          <w:p w:rsidR="000971CC" w:rsidRDefault="000971CC" w:rsidP="000971CC">
            <w:pPr>
              <w:spacing w:line="360" w:lineRule="auto"/>
              <w:rPr>
                <w:rFonts w:ascii="仿宋" w:eastAsia="仿宋" w:hAnsi="仿宋"/>
                <w:b/>
                <w:sz w:val="24"/>
                <w:szCs w:val="24"/>
              </w:rPr>
            </w:pPr>
            <w:r w:rsidRPr="00B255F0">
              <w:rPr>
                <w:rFonts w:ascii="仿宋" w:eastAsia="仿宋" w:hAnsi="仿宋" w:hint="eastAsia"/>
                <w:b/>
                <w:sz w:val="24"/>
                <w:szCs w:val="24"/>
              </w:rPr>
              <w:t>2</w:t>
            </w:r>
            <w:r w:rsidRPr="00B255F0">
              <w:rPr>
                <w:rFonts w:ascii="仿宋" w:eastAsia="仿宋" w:hAnsi="仿宋"/>
                <w:b/>
                <w:sz w:val="24"/>
                <w:szCs w:val="24"/>
              </w:rPr>
              <w:t>.</w:t>
            </w:r>
            <w:r w:rsidRPr="00B255F0">
              <w:rPr>
                <w:rFonts w:ascii="仿宋" w:eastAsia="仿宋" w:hAnsi="仿宋" w:hint="eastAsia"/>
                <w:b/>
                <w:sz w:val="24"/>
                <w:szCs w:val="24"/>
              </w:rPr>
              <w:t>方案阐述</w:t>
            </w:r>
          </w:p>
          <w:p w:rsidR="000971CC" w:rsidRPr="00B255F0" w:rsidRDefault="000971CC" w:rsidP="000971CC">
            <w:pPr>
              <w:pStyle w:val="aff"/>
              <w:spacing w:after="0" w:line="360" w:lineRule="auto"/>
              <w:ind w:firstLine="480"/>
              <w:rPr>
                <w:rFonts w:ascii="仿宋" w:eastAsia="仿宋" w:hAnsi="仿宋"/>
                <w:sz w:val="24"/>
                <w:szCs w:val="24"/>
              </w:rPr>
            </w:pPr>
            <w:r w:rsidRPr="00B255F0">
              <w:rPr>
                <w:rFonts w:ascii="仿宋" w:eastAsia="仿宋" w:hAnsi="仿宋" w:hint="eastAsia"/>
                <w:sz w:val="24"/>
                <w:szCs w:val="24"/>
              </w:rPr>
              <w:t>通过</w:t>
            </w:r>
            <w:r w:rsidRPr="00B255F0">
              <w:rPr>
                <w:rFonts w:ascii="仿宋" w:eastAsia="仿宋" w:hAnsi="仿宋"/>
                <w:sz w:val="24"/>
                <w:szCs w:val="24"/>
              </w:rPr>
              <w:t>高通</w:t>
            </w:r>
            <w:r w:rsidRPr="00B255F0">
              <w:rPr>
                <w:rFonts w:ascii="仿宋" w:eastAsia="仿宋" w:hAnsi="仿宋" w:hint="eastAsia"/>
                <w:sz w:val="24"/>
                <w:szCs w:val="24"/>
              </w:rPr>
              <w:t>（Qualcomm）骁龙410</w:t>
            </w:r>
            <w:r w:rsidRPr="00B255F0">
              <w:rPr>
                <w:rFonts w:ascii="仿宋" w:eastAsia="仿宋" w:hAnsi="仿宋"/>
                <w:sz w:val="24"/>
                <w:szCs w:val="24"/>
              </w:rPr>
              <w:t>c</w:t>
            </w:r>
            <w:r w:rsidRPr="00B255F0">
              <w:rPr>
                <w:rFonts w:ascii="仿宋" w:eastAsia="仿宋" w:hAnsi="仿宋" w:hint="eastAsia"/>
                <w:sz w:val="24"/>
                <w:szCs w:val="24"/>
              </w:rPr>
              <w:t>搭载平台，调用</w:t>
            </w:r>
            <w:r w:rsidR="005D1AC6">
              <w:rPr>
                <w:rFonts w:ascii="仿宋" w:eastAsia="仿宋" w:hAnsi="仿宋" w:hint="eastAsia"/>
                <w:sz w:val="24"/>
                <w:szCs w:val="24"/>
              </w:rPr>
              <w:t>免驱</w:t>
            </w:r>
            <w:r w:rsidRPr="00B255F0">
              <w:rPr>
                <w:rFonts w:ascii="仿宋" w:eastAsia="仿宋" w:hAnsi="仿宋" w:hint="eastAsia"/>
                <w:sz w:val="24"/>
                <w:szCs w:val="24"/>
              </w:rPr>
              <w:t>摄像头获取光学文本图像，通过wifi将处理后的图像数据传输至云端服务器（百度AI），将识别后的文本通过语音进行播放，完成光学文本至声音的转换。</w:t>
            </w:r>
          </w:p>
          <w:p w:rsidR="000971CC" w:rsidRPr="00B255F0" w:rsidRDefault="000971CC" w:rsidP="000971CC">
            <w:pPr>
              <w:spacing w:line="360" w:lineRule="auto"/>
              <w:rPr>
                <w:rFonts w:ascii="仿宋" w:eastAsia="仿宋" w:hAnsi="仿宋"/>
                <w:b/>
                <w:sz w:val="24"/>
                <w:szCs w:val="24"/>
              </w:rPr>
            </w:pPr>
          </w:p>
          <w:p w:rsidR="000971CC" w:rsidRDefault="000971CC" w:rsidP="000971CC">
            <w:pPr>
              <w:rPr>
                <w:rFonts w:eastAsia="楷体_GB2312"/>
                <w:sz w:val="28"/>
                <w:szCs w:val="28"/>
              </w:rPr>
            </w:pPr>
          </w:p>
          <w:p w:rsidR="005D1AC6" w:rsidRDefault="005D1AC6" w:rsidP="000971CC">
            <w:pPr>
              <w:rPr>
                <w:rFonts w:eastAsia="楷体_GB2312"/>
                <w:sz w:val="28"/>
                <w:szCs w:val="28"/>
              </w:rPr>
            </w:pPr>
          </w:p>
          <w:p w:rsidR="005D1AC6" w:rsidRDefault="005D1AC6" w:rsidP="000971CC">
            <w:pPr>
              <w:rPr>
                <w:rFonts w:eastAsia="楷体_GB2312"/>
                <w:sz w:val="28"/>
                <w:szCs w:val="28"/>
              </w:rPr>
            </w:pPr>
          </w:p>
          <w:p w:rsidR="005D1AC6" w:rsidRDefault="005D1AC6" w:rsidP="000971CC">
            <w:pPr>
              <w:rPr>
                <w:rFonts w:eastAsia="楷体_GB2312"/>
                <w:sz w:val="28"/>
                <w:szCs w:val="28"/>
              </w:rPr>
            </w:pPr>
          </w:p>
          <w:p w:rsidR="005D1AC6" w:rsidRDefault="005D1AC6" w:rsidP="000971CC">
            <w:pPr>
              <w:rPr>
                <w:rFonts w:eastAsia="楷体_GB2312"/>
                <w:sz w:val="28"/>
                <w:szCs w:val="28"/>
              </w:rPr>
            </w:pPr>
          </w:p>
        </w:tc>
      </w:tr>
      <w:tr w:rsidR="000971CC">
        <w:trPr>
          <w:trHeight w:val="2949"/>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lastRenderedPageBreak/>
              <w:t>项目的创新点和特色</w:t>
            </w:r>
          </w:p>
          <w:p w:rsidR="000971CC" w:rsidRPr="00F92483" w:rsidRDefault="000971CC" w:rsidP="000971CC">
            <w:pPr>
              <w:rPr>
                <w:rFonts w:ascii="仿宋" w:eastAsia="仿宋" w:hAnsi="仿宋"/>
                <w:b/>
                <w:sz w:val="24"/>
                <w:szCs w:val="24"/>
              </w:rPr>
            </w:pPr>
            <w:r w:rsidRPr="00F92483">
              <w:rPr>
                <w:rFonts w:ascii="仿宋" w:eastAsia="仿宋" w:hAnsi="仿宋" w:hint="eastAsia"/>
                <w:b/>
                <w:sz w:val="24"/>
                <w:szCs w:val="24"/>
              </w:rPr>
              <w:t>1</w:t>
            </w:r>
            <w:r w:rsidRPr="00F92483">
              <w:rPr>
                <w:rFonts w:ascii="仿宋" w:eastAsia="仿宋" w:hAnsi="仿宋"/>
                <w:b/>
                <w:sz w:val="24"/>
                <w:szCs w:val="24"/>
              </w:rPr>
              <w:t>.</w:t>
            </w:r>
            <w:r w:rsidRPr="00F92483">
              <w:rPr>
                <w:rFonts w:ascii="仿宋" w:eastAsia="仿宋" w:hAnsi="仿宋" w:hint="eastAsia"/>
                <w:b/>
                <w:sz w:val="24"/>
                <w:szCs w:val="24"/>
              </w:rPr>
              <w:t>创新点</w:t>
            </w:r>
          </w:p>
          <w:p w:rsidR="000971CC" w:rsidRPr="00F1780E" w:rsidRDefault="000971CC" w:rsidP="000971CC">
            <w:pPr>
              <w:pStyle w:val="aff"/>
              <w:numPr>
                <w:ilvl w:val="0"/>
                <w:numId w:val="8"/>
              </w:numPr>
              <w:spacing w:line="360" w:lineRule="auto"/>
              <w:ind w:firstLineChars="0"/>
              <w:rPr>
                <w:rFonts w:ascii="仿宋" w:eastAsia="仿宋" w:hAnsi="仿宋"/>
                <w:sz w:val="24"/>
                <w:szCs w:val="24"/>
              </w:rPr>
            </w:pPr>
            <w:r w:rsidRPr="00F1780E">
              <w:rPr>
                <w:rFonts w:ascii="仿宋" w:eastAsia="仿宋" w:hAnsi="仿宋" w:hint="eastAsia"/>
                <w:sz w:val="24"/>
                <w:szCs w:val="24"/>
              </w:rPr>
              <w:t>目前国内尚无此类OCR盲人阅读器</w:t>
            </w:r>
          </w:p>
          <w:p w:rsidR="000971CC" w:rsidRDefault="000971CC" w:rsidP="000971CC">
            <w:pPr>
              <w:pStyle w:val="aff"/>
              <w:numPr>
                <w:ilvl w:val="0"/>
                <w:numId w:val="8"/>
              </w:numPr>
              <w:spacing w:line="360" w:lineRule="auto"/>
              <w:ind w:firstLineChars="0"/>
              <w:rPr>
                <w:rFonts w:ascii="仿宋" w:eastAsia="仿宋" w:hAnsi="仿宋"/>
                <w:sz w:val="24"/>
                <w:szCs w:val="24"/>
              </w:rPr>
            </w:pPr>
            <w:r w:rsidRPr="00F1780E">
              <w:rPr>
                <w:rFonts w:ascii="仿宋" w:eastAsia="仿宋" w:hAnsi="仿宋" w:hint="eastAsia"/>
                <w:sz w:val="24"/>
                <w:szCs w:val="24"/>
              </w:rPr>
              <w:t>具有可移植性，可以在便携设备上使用</w:t>
            </w:r>
          </w:p>
          <w:p w:rsidR="000971CC" w:rsidRDefault="000971CC" w:rsidP="000971CC">
            <w:pPr>
              <w:spacing w:line="360" w:lineRule="auto"/>
              <w:rPr>
                <w:rFonts w:ascii="仿宋" w:eastAsia="仿宋" w:hAnsi="仿宋"/>
                <w:b/>
                <w:sz w:val="24"/>
                <w:szCs w:val="24"/>
              </w:rPr>
            </w:pPr>
            <w:r w:rsidRPr="00F92483">
              <w:rPr>
                <w:rFonts w:ascii="仿宋" w:eastAsia="仿宋" w:hAnsi="仿宋" w:hint="eastAsia"/>
                <w:b/>
                <w:sz w:val="24"/>
                <w:szCs w:val="24"/>
              </w:rPr>
              <w:t>2</w:t>
            </w:r>
            <w:r w:rsidRPr="00F92483">
              <w:rPr>
                <w:rFonts w:ascii="仿宋" w:eastAsia="仿宋" w:hAnsi="仿宋"/>
                <w:b/>
                <w:sz w:val="24"/>
                <w:szCs w:val="24"/>
              </w:rPr>
              <w:t>.</w:t>
            </w:r>
            <w:r w:rsidRPr="00F92483">
              <w:rPr>
                <w:rFonts w:ascii="仿宋" w:eastAsia="仿宋" w:hAnsi="仿宋" w:hint="eastAsia"/>
                <w:b/>
                <w:sz w:val="24"/>
                <w:szCs w:val="24"/>
              </w:rPr>
              <w:t>特色：</w:t>
            </w:r>
          </w:p>
          <w:p w:rsidR="000971CC" w:rsidRPr="00F92483" w:rsidRDefault="000971CC" w:rsidP="000971CC">
            <w:pPr>
              <w:pStyle w:val="aff"/>
              <w:numPr>
                <w:ilvl w:val="0"/>
                <w:numId w:val="9"/>
              </w:numPr>
              <w:spacing w:beforeLines="50" w:before="120" w:line="360" w:lineRule="auto"/>
              <w:ind w:firstLineChars="0"/>
              <w:rPr>
                <w:rFonts w:ascii="仿宋" w:eastAsia="仿宋" w:hAnsi="仿宋"/>
                <w:sz w:val="24"/>
                <w:szCs w:val="24"/>
              </w:rPr>
            </w:pPr>
            <w:r w:rsidRPr="00F92483">
              <w:rPr>
                <w:rFonts w:ascii="仿宋" w:eastAsia="仿宋" w:hAnsi="仿宋"/>
                <w:sz w:val="24"/>
                <w:szCs w:val="24"/>
              </w:rPr>
              <w:t>简单</w:t>
            </w:r>
            <w:r w:rsidRPr="00F92483">
              <w:rPr>
                <w:rFonts w:ascii="仿宋" w:eastAsia="仿宋" w:hAnsi="仿宋" w:hint="eastAsia"/>
                <w:sz w:val="24"/>
                <w:szCs w:val="24"/>
              </w:rPr>
              <w:t>，</w:t>
            </w:r>
            <w:r w:rsidRPr="00F92483">
              <w:rPr>
                <w:rFonts w:ascii="仿宋" w:eastAsia="仿宋" w:hAnsi="仿宋"/>
                <w:sz w:val="24"/>
                <w:szCs w:val="24"/>
              </w:rPr>
              <w:t>易于操作</w:t>
            </w:r>
            <w:r w:rsidRPr="00F92483">
              <w:rPr>
                <w:rFonts w:ascii="仿宋" w:eastAsia="仿宋" w:hAnsi="仿宋" w:hint="eastAsia"/>
                <w:sz w:val="24"/>
                <w:szCs w:val="24"/>
              </w:rPr>
              <w:t>，适合特殊人群操作。</w:t>
            </w:r>
          </w:p>
          <w:p w:rsidR="000971CC" w:rsidRPr="00F92483" w:rsidRDefault="000971CC" w:rsidP="000971CC">
            <w:pPr>
              <w:pStyle w:val="aff"/>
              <w:numPr>
                <w:ilvl w:val="0"/>
                <w:numId w:val="9"/>
              </w:numPr>
              <w:spacing w:beforeLines="50" w:before="120" w:line="360" w:lineRule="auto"/>
              <w:ind w:firstLineChars="0"/>
              <w:rPr>
                <w:rFonts w:ascii="仿宋" w:eastAsia="仿宋" w:hAnsi="仿宋"/>
                <w:sz w:val="24"/>
                <w:szCs w:val="24"/>
              </w:rPr>
            </w:pPr>
            <w:r w:rsidRPr="00F92483">
              <w:rPr>
                <w:rFonts w:ascii="仿宋" w:eastAsia="仿宋" w:hAnsi="仿宋"/>
                <w:sz w:val="24"/>
                <w:szCs w:val="24"/>
              </w:rPr>
              <w:t>机体框架对于文本进行限位摆放</w:t>
            </w:r>
            <w:r w:rsidRPr="00F92483">
              <w:rPr>
                <w:rFonts w:ascii="仿宋" w:eastAsia="仿宋" w:hAnsi="仿宋" w:hint="eastAsia"/>
                <w:sz w:val="24"/>
                <w:szCs w:val="24"/>
              </w:rPr>
              <w:t>（主要是为了让摄像头能够拍清楚）。</w:t>
            </w:r>
          </w:p>
          <w:p w:rsidR="000971CC" w:rsidRPr="00F92483" w:rsidRDefault="000971CC" w:rsidP="000971CC">
            <w:pPr>
              <w:pStyle w:val="aff"/>
              <w:numPr>
                <w:ilvl w:val="0"/>
                <w:numId w:val="9"/>
              </w:numPr>
              <w:spacing w:beforeLines="50" w:before="120" w:line="360" w:lineRule="auto"/>
              <w:ind w:firstLineChars="0"/>
              <w:rPr>
                <w:rFonts w:ascii="仿宋" w:eastAsia="仿宋" w:hAnsi="仿宋"/>
                <w:sz w:val="24"/>
                <w:szCs w:val="24"/>
              </w:rPr>
            </w:pPr>
            <w:r w:rsidRPr="00F92483">
              <w:rPr>
                <w:rFonts w:ascii="仿宋" w:eastAsia="仿宋" w:hAnsi="仿宋"/>
                <w:sz w:val="24"/>
                <w:szCs w:val="24"/>
              </w:rPr>
              <w:t>用户按下按钮</w:t>
            </w:r>
            <w:r w:rsidRPr="00F92483">
              <w:rPr>
                <w:rFonts w:ascii="仿宋" w:eastAsia="仿宋" w:hAnsi="仿宋" w:hint="eastAsia"/>
                <w:sz w:val="24"/>
                <w:szCs w:val="24"/>
              </w:rPr>
              <w:t>，</w:t>
            </w:r>
            <w:r w:rsidRPr="00F92483">
              <w:rPr>
                <w:rFonts w:ascii="仿宋" w:eastAsia="仿宋" w:hAnsi="仿宋"/>
                <w:sz w:val="24"/>
                <w:szCs w:val="24"/>
              </w:rPr>
              <w:t>机器进行处理</w:t>
            </w:r>
            <w:r w:rsidRPr="00F92483">
              <w:rPr>
                <w:rFonts w:ascii="仿宋" w:eastAsia="仿宋" w:hAnsi="仿宋" w:hint="eastAsia"/>
                <w:sz w:val="24"/>
                <w:szCs w:val="24"/>
              </w:rPr>
              <w:t>，</w:t>
            </w:r>
            <w:r w:rsidRPr="00F92483">
              <w:rPr>
                <w:rFonts w:ascii="仿宋" w:eastAsia="仿宋" w:hAnsi="仿宋"/>
                <w:sz w:val="24"/>
                <w:szCs w:val="24"/>
              </w:rPr>
              <w:t>得到反馈数据后将其用语音播报出来</w:t>
            </w:r>
            <w:r w:rsidRPr="00F92483">
              <w:rPr>
                <w:rFonts w:ascii="仿宋" w:eastAsia="仿宋" w:hAnsi="仿宋" w:hint="eastAsia"/>
                <w:sz w:val="24"/>
                <w:szCs w:val="24"/>
              </w:rPr>
              <w:t>。</w:t>
            </w:r>
          </w:p>
          <w:p w:rsidR="000971CC" w:rsidRPr="00F92483" w:rsidRDefault="000971CC" w:rsidP="000971CC">
            <w:pPr>
              <w:spacing w:line="360" w:lineRule="auto"/>
              <w:rPr>
                <w:rFonts w:ascii="仿宋" w:eastAsia="仿宋" w:hAnsi="仿宋"/>
                <w:b/>
                <w:sz w:val="24"/>
                <w:szCs w:val="24"/>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tc>
      </w:tr>
      <w:tr w:rsidR="000971CC">
        <w:trPr>
          <w:trHeight w:val="2796"/>
          <w:jc w:val="center"/>
        </w:trPr>
        <w:tc>
          <w:tcPr>
            <w:tcW w:w="9366" w:type="dxa"/>
            <w:gridSpan w:val="8"/>
          </w:tcPr>
          <w:p w:rsidR="000971CC" w:rsidRPr="00F92483" w:rsidRDefault="000971CC" w:rsidP="000971CC">
            <w:pPr>
              <w:rPr>
                <w:rFonts w:ascii="仿宋" w:eastAsia="仿宋" w:hAnsi="仿宋"/>
                <w:sz w:val="24"/>
                <w:szCs w:val="24"/>
              </w:rPr>
            </w:pPr>
            <w:r w:rsidRPr="00F92483">
              <w:rPr>
                <w:rFonts w:ascii="仿宋" w:eastAsia="仿宋" w:hAnsi="仿宋" w:hint="eastAsia"/>
                <w:sz w:val="24"/>
                <w:szCs w:val="24"/>
              </w:rPr>
              <w:t>项目的技术路线及预期成果</w:t>
            </w:r>
          </w:p>
          <w:p w:rsidR="000971CC" w:rsidRPr="000926E3" w:rsidRDefault="000971CC" w:rsidP="000926E3">
            <w:pPr>
              <w:pStyle w:val="aff"/>
              <w:numPr>
                <w:ilvl w:val="0"/>
                <w:numId w:val="4"/>
              </w:numPr>
              <w:ind w:firstLineChars="0"/>
              <w:rPr>
                <w:rFonts w:ascii="仿宋" w:eastAsia="仿宋" w:hAnsi="仿宋"/>
                <w:b/>
                <w:sz w:val="24"/>
                <w:szCs w:val="24"/>
              </w:rPr>
            </w:pPr>
            <w:r w:rsidRPr="000926E3">
              <w:rPr>
                <w:rFonts w:ascii="仿宋" w:eastAsia="仿宋" w:hAnsi="仿宋" w:hint="eastAsia"/>
                <w:b/>
                <w:sz w:val="24"/>
                <w:szCs w:val="24"/>
              </w:rPr>
              <w:t>技术路线</w:t>
            </w:r>
          </w:p>
          <w:p w:rsidR="000971CC" w:rsidRDefault="000971CC" w:rsidP="000971CC">
            <w:pPr>
              <w:pStyle w:val="aff"/>
              <w:spacing w:line="360" w:lineRule="auto"/>
              <w:ind w:firstLine="480"/>
              <w:rPr>
                <w:rFonts w:ascii="仿宋" w:eastAsia="仿宋" w:hAnsi="仿宋"/>
                <w:sz w:val="24"/>
                <w:szCs w:val="24"/>
              </w:rPr>
            </w:pPr>
            <w:r>
              <w:rPr>
                <w:rFonts w:ascii="仿宋" w:eastAsia="仿宋" w:hAnsi="仿宋" w:hint="eastAsia"/>
                <w:sz w:val="24"/>
                <w:szCs w:val="24"/>
              </w:rPr>
              <w:t>通过高通（Qualcomm）骁龙410c搭载平台，调用摄像头获取光学文本图像，通过wifi将处理后的图像数据传输至云端服务器（百度AI），将识别后的文本通过语音进行播放，完成光学文本至声音的转换。</w:t>
            </w:r>
          </w:p>
          <w:p w:rsidR="000971CC" w:rsidRPr="00F92483" w:rsidRDefault="000971CC" w:rsidP="000971CC">
            <w:pPr>
              <w:pStyle w:val="aff"/>
              <w:spacing w:line="360" w:lineRule="auto"/>
              <w:ind w:firstLine="480"/>
              <w:rPr>
                <w:rFonts w:ascii="仿宋" w:eastAsia="仿宋" w:hAnsi="仿宋"/>
                <w:sz w:val="24"/>
                <w:szCs w:val="24"/>
              </w:rPr>
            </w:pPr>
            <w:r>
              <w:rPr>
                <w:rFonts w:ascii="仿宋" w:eastAsia="仿宋" w:hAnsi="仿宋" w:hint="eastAsia"/>
                <w:sz w:val="24"/>
                <w:szCs w:val="24"/>
              </w:rPr>
              <w:t>技术关键：云端处理；</w:t>
            </w:r>
            <w:r>
              <w:rPr>
                <w:rFonts w:ascii="仿宋" w:eastAsia="仿宋" w:hAnsi="仿宋"/>
                <w:sz w:val="24"/>
                <w:szCs w:val="24"/>
              </w:rPr>
              <w:t>OCR</w:t>
            </w:r>
            <w:r>
              <w:rPr>
                <w:rFonts w:ascii="仿宋" w:eastAsia="仿宋" w:hAnsi="仿宋" w:hint="eastAsia"/>
                <w:sz w:val="24"/>
                <w:szCs w:val="24"/>
              </w:rPr>
              <w:t xml:space="preserve">（光学字符 </w:t>
            </w:r>
            <w:r>
              <w:rPr>
                <w:rFonts w:ascii="仿宋" w:eastAsia="仿宋" w:hAnsi="仿宋"/>
                <w:sz w:val="24"/>
                <w:szCs w:val="24"/>
              </w:rPr>
              <w:t xml:space="preserve">–&gt; </w:t>
            </w:r>
            <w:r>
              <w:rPr>
                <w:rFonts w:ascii="仿宋" w:eastAsia="仿宋" w:hAnsi="仿宋" w:hint="eastAsia"/>
                <w:sz w:val="24"/>
                <w:szCs w:val="24"/>
              </w:rPr>
              <w:t>计算机可编辑的文本字符数据）</w:t>
            </w:r>
          </w:p>
          <w:p w:rsidR="000971CC" w:rsidRPr="00F92483" w:rsidRDefault="000971CC" w:rsidP="000971CC">
            <w:pPr>
              <w:pStyle w:val="aff"/>
              <w:ind w:leftChars="164" w:left="361" w:firstLine="480"/>
              <w:jc w:val="center"/>
              <w:rPr>
                <w:rFonts w:ascii="仿宋" w:eastAsia="仿宋" w:hAnsi="仿宋"/>
                <w:sz w:val="24"/>
                <w:szCs w:val="24"/>
              </w:rPr>
            </w:pPr>
            <w:r w:rsidRPr="00F92483">
              <w:rPr>
                <w:rFonts w:ascii="仿宋" w:eastAsia="仿宋" w:hAnsi="仿宋" w:hint="eastAsia"/>
                <w:noProof/>
                <w:sz w:val="24"/>
                <w:szCs w:val="24"/>
              </w:rPr>
              <w:drawing>
                <wp:inline distT="0" distB="0" distL="114300" distR="114300" wp14:anchorId="00D970F0" wp14:editId="30CE6707">
                  <wp:extent cx="2606675" cy="1351915"/>
                  <wp:effectExtent l="0" t="0" r="31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extLst>
                              <a:ext uri="{28A0092B-C50C-407E-A947-70E740481C1C}">
                                <a14:useLocalDpi xmlns:a14="http://schemas.microsoft.com/office/drawing/2010/main" val="0"/>
                              </a:ext>
                            </a:extLst>
                          </a:blip>
                          <a:srcRect l="3615" t="6562" r="1903" b="7355"/>
                          <a:stretch>
                            <a:fillRect/>
                          </a:stretch>
                        </pic:blipFill>
                        <pic:spPr>
                          <a:xfrm>
                            <a:off x="0" y="0"/>
                            <a:ext cx="2606675" cy="1351915"/>
                          </a:xfrm>
                          <a:prstGeom prst="rect">
                            <a:avLst/>
                          </a:prstGeom>
                        </pic:spPr>
                      </pic:pic>
                    </a:graphicData>
                  </a:graphic>
                </wp:inline>
              </w:drawing>
            </w:r>
          </w:p>
          <w:p w:rsidR="000971CC" w:rsidRDefault="000971CC" w:rsidP="000971CC">
            <w:pPr>
              <w:pStyle w:val="aff"/>
              <w:ind w:leftChars="164" w:left="361" w:firstLine="480"/>
              <w:jc w:val="center"/>
              <w:rPr>
                <w:rFonts w:ascii="仿宋" w:eastAsia="仿宋" w:hAnsi="仿宋"/>
                <w:sz w:val="24"/>
                <w:szCs w:val="24"/>
              </w:rPr>
            </w:pPr>
            <w:r w:rsidRPr="00F92483">
              <w:rPr>
                <w:rFonts w:ascii="仿宋" w:eastAsia="仿宋" w:hAnsi="仿宋" w:hint="eastAsia"/>
                <w:sz w:val="24"/>
                <w:szCs w:val="24"/>
              </w:rPr>
              <w:t>图</w:t>
            </w:r>
            <w:r w:rsidR="005D1AC6">
              <w:rPr>
                <w:rFonts w:ascii="仿宋" w:eastAsia="仿宋" w:hAnsi="仿宋"/>
                <w:sz w:val="24"/>
                <w:szCs w:val="24"/>
              </w:rPr>
              <w:t>3</w:t>
            </w:r>
            <w:r w:rsidRPr="00F92483">
              <w:rPr>
                <w:rFonts w:ascii="仿宋" w:eastAsia="仿宋" w:hAnsi="仿宋"/>
                <w:sz w:val="24"/>
                <w:szCs w:val="24"/>
              </w:rPr>
              <w:t xml:space="preserve"> </w:t>
            </w:r>
            <w:r w:rsidRPr="00F92483">
              <w:rPr>
                <w:rFonts w:ascii="仿宋" w:eastAsia="仿宋" w:hAnsi="仿宋" w:hint="eastAsia"/>
                <w:sz w:val="24"/>
                <w:szCs w:val="24"/>
              </w:rPr>
              <w:t>系统总体框图</w:t>
            </w:r>
          </w:p>
          <w:p w:rsidR="005D1AC6" w:rsidRPr="00F92483" w:rsidRDefault="005D1AC6" w:rsidP="000971CC">
            <w:pPr>
              <w:pStyle w:val="aff"/>
              <w:ind w:leftChars="164" w:left="361" w:firstLine="480"/>
              <w:jc w:val="center"/>
              <w:rPr>
                <w:rFonts w:ascii="仿宋" w:eastAsia="仿宋" w:hAnsi="仿宋"/>
                <w:sz w:val="24"/>
                <w:szCs w:val="24"/>
              </w:rPr>
            </w:pPr>
          </w:p>
          <w:p w:rsidR="000971CC" w:rsidRPr="00F92483" w:rsidRDefault="000971CC" w:rsidP="000971CC">
            <w:pPr>
              <w:pStyle w:val="aff"/>
              <w:ind w:leftChars="164" w:left="361" w:firstLine="480"/>
              <w:jc w:val="center"/>
              <w:rPr>
                <w:rFonts w:ascii="仿宋" w:eastAsia="仿宋" w:hAnsi="仿宋"/>
                <w:sz w:val="24"/>
                <w:szCs w:val="24"/>
              </w:rPr>
            </w:pPr>
            <w:r w:rsidRPr="00F92483">
              <w:rPr>
                <w:rFonts w:ascii="仿宋" w:eastAsia="仿宋" w:hAnsi="仿宋" w:hint="eastAsia"/>
                <w:noProof/>
                <w:sz w:val="24"/>
                <w:szCs w:val="24"/>
              </w:rPr>
              <w:lastRenderedPageBreak/>
              <w:drawing>
                <wp:inline distT="0" distB="0" distL="114300" distR="114300" wp14:anchorId="79534817" wp14:editId="0B0189D1">
                  <wp:extent cx="5577840" cy="3565525"/>
                  <wp:effectExtent l="0" t="0" r="381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77840" cy="3565525"/>
                          </a:xfrm>
                          <a:prstGeom prst="rect">
                            <a:avLst/>
                          </a:prstGeom>
                        </pic:spPr>
                      </pic:pic>
                    </a:graphicData>
                  </a:graphic>
                </wp:inline>
              </w:drawing>
            </w:r>
          </w:p>
          <w:p w:rsidR="000971CC" w:rsidRPr="00F92483" w:rsidRDefault="000971CC" w:rsidP="000971CC">
            <w:pPr>
              <w:pStyle w:val="aff"/>
              <w:ind w:leftChars="164" w:left="361" w:firstLine="480"/>
              <w:jc w:val="center"/>
              <w:rPr>
                <w:rFonts w:ascii="仿宋" w:eastAsia="仿宋" w:hAnsi="仿宋"/>
                <w:sz w:val="24"/>
                <w:szCs w:val="24"/>
              </w:rPr>
            </w:pPr>
            <w:r w:rsidRPr="00F92483">
              <w:rPr>
                <w:rFonts w:ascii="仿宋" w:eastAsia="仿宋" w:hAnsi="仿宋" w:hint="eastAsia"/>
                <w:sz w:val="24"/>
                <w:szCs w:val="24"/>
              </w:rPr>
              <w:t>图</w:t>
            </w:r>
            <w:r w:rsidR="005D1AC6">
              <w:rPr>
                <w:rFonts w:ascii="仿宋" w:eastAsia="仿宋" w:hAnsi="仿宋"/>
                <w:sz w:val="24"/>
                <w:szCs w:val="24"/>
              </w:rPr>
              <w:t>4</w:t>
            </w:r>
            <w:r w:rsidRPr="00F92483">
              <w:rPr>
                <w:rFonts w:ascii="仿宋" w:eastAsia="仿宋" w:hAnsi="仿宋"/>
                <w:sz w:val="24"/>
                <w:szCs w:val="24"/>
              </w:rPr>
              <w:t xml:space="preserve"> </w:t>
            </w:r>
            <w:r w:rsidRPr="00F92483">
              <w:rPr>
                <w:rFonts w:ascii="仿宋" w:eastAsia="仿宋" w:hAnsi="仿宋" w:hint="eastAsia"/>
                <w:sz w:val="24"/>
                <w:szCs w:val="24"/>
              </w:rPr>
              <w:t>核心系统框图</w:t>
            </w:r>
          </w:p>
          <w:p w:rsidR="000971CC" w:rsidRDefault="000971CC" w:rsidP="000971CC">
            <w:pPr>
              <w:pStyle w:val="aff"/>
              <w:ind w:firstLine="480"/>
              <w:rPr>
                <w:rFonts w:ascii="仿宋" w:eastAsia="仿宋" w:hAnsi="仿宋"/>
                <w:sz w:val="24"/>
                <w:szCs w:val="24"/>
              </w:rPr>
            </w:pPr>
            <w:r>
              <w:rPr>
                <w:rFonts w:ascii="仿宋" w:eastAsia="仿宋" w:hAnsi="仿宋" w:hint="eastAsia"/>
                <w:sz w:val="24"/>
                <w:szCs w:val="24"/>
              </w:rPr>
              <w:t>USB免驱摄像头</w:t>
            </w:r>
          </w:p>
          <w:p w:rsidR="000971CC" w:rsidRDefault="000971CC" w:rsidP="000971CC">
            <w:pPr>
              <w:pStyle w:val="aff"/>
              <w:spacing w:line="360" w:lineRule="auto"/>
              <w:ind w:firstLine="480"/>
              <w:rPr>
                <w:rFonts w:ascii="仿宋" w:eastAsia="仿宋" w:hAnsi="仿宋"/>
                <w:sz w:val="24"/>
                <w:szCs w:val="24"/>
              </w:rPr>
            </w:pPr>
            <w:r>
              <w:rPr>
                <w:rFonts w:ascii="仿宋" w:eastAsia="仿宋" w:hAnsi="仿宋" w:hint="eastAsia"/>
                <w:sz w:val="24"/>
                <w:szCs w:val="24"/>
              </w:rPr>
              <w:t>免驱摄像头是指遵循视频设备类（USB Video Class，简称UVC）标准协议的摄像头产品。目前WinXP SP2以上的操作系统已经支持UVC协议，只要将符合标准的摄像头连接到这些操作系统，系统就会自动为其安装驱动并进行设置，使摄像头实现真正意义上的即插即用。</w:t>
            </w:r>
          </w:p>
          <w:p w:rsidR="000971CC" w:rsidRPr="00F92483" w:rsidRDefault="000971CC" w:rsidP="000971CC">
            <w:pPr>
              <w:adjustRightInd/>
              <w:snapToGrid/>
              <w:spacing w:after="0" w:line="360" w:lineRule="auto"/>
              <w:ind w:firstLineChars="200" w:firstLine="480"/>
              <w:rPr>
                <w:rFonts w:ascii="仿宋" w:eastAsia="仿宋" w:hAnsi="仿宋"/>
                <w:sz w:val="24"/>
                <w:szCs w:val="24"/>
              </w:rPr>
            </w:pPr>
            <w:r w:rsidRPr="00F92483">
              <w:rPr>
                <w:rFonts w:ascii="仿宋" w:eastAsia="仿宋" w:hAnsi="仿宋" w:hint="eastAsia"/>
                <w:sz w:val="24"/>
                <w:szCs w:val="24"/>
              </w:rPr>
              <w:t>免驱摄像头的优点</w:t>
            </w:r>
          </w:p>
          <w:p w:rsidR="000971CC" w:rsidRPr="00F92483" w:rsidRDefault="000971CC" w:rsidP="000971CC">
            <w:pPr>
              <w:spacing w:line="360" w:lineRule="auto"/>
              <w:ind w:firstLineChars="200" w:firstLine="480"/>
              <w:rPr>
                <w:rFonts w:ascii="仿宋" w:eastAsia="仿宋" w:hAnsi="仿宋"/>
                <w:sz w:val="24"/>
                <w:szCs w:val="24"/>
              </w:rPr>
            </w:pPr>
            <w:r w:rsidRPr="00F92483">
              <w:rPr>
                <w:rFonts w:ascii="仿宋" w:eastAsia="仿宋" w:hAnsi="仿宋" w:hint="eastAsia"/>
                <w:sz w:val="24"/>
                <w:szCs w:val="24"/>
              </w:rPr>
              <w:t>免驱摄像头的优点：兼容性方面，由于免驱摄像头是严格按照USB组织制定的UVC标准进行设计，操作系统直接“对接”，兼容性、稳定性达到最优化。而普通摄像头驱动程序需要将第三方程序写入系统，以支持摄像头硬件，这就在一定程度上给系统带来了使用风险（如造成蓝屏、死机等）。此外，新一代免驱摄像头芯片设计更为成熟，带来的是极低的CPU占用率。与普通摄像头超过50％的CPU占用率形成鲜明对比，免驱摄像头在使用时只占用10％左右的CPU资源，使系统运行更加流畅，提高使用效率。</w:t>
            </w:r>
          </w:p>
          <w:p w:rsidR="005D1AC6" w:rsidRDefault="005D1AC6" w:rsidP="000971CC">
            <w:pPr>
              <w:spacing w:line="360" w:lineRule="auto"/>
              <w:jc w:val="center"/>
              <w:rPr>
                <w:rFonts w:ascii="仿宋" w:eastAsia="仿宋" w:hAnsi="仿宋"/>
                <w:sz w:val="24"/>
                <w:szCs w:val="24"/>
              </w:rPr>
            </w:pPr>
          </w:p>
          <w:p w:rsidR="005D1AC6" w:rsidRDefault="005D1AC6" w:rsidP="000971CC">
            <w:pPr>
              <w:spacing w:line="360" w:lineRule="auto"/>
              <w:jc w:val="center"/>
              <w:rPr>
                <w:rFonts w:ascii="仿宋" w:eastAsia="仿宋" w:hAnsi="仿宋"/>
                <w:sz w:val="24"/>
                <w:szCs w:val="24"/>
              </w:rPr>
            </w:pPr>
          </w:p>
          <w:p w:rsidR="005D1AC6" w:rsidRDefault="005D1AC6" w:rsidP="000971CC">
            <w:pPr>
              <w:spacing w:line="360" w:lineRule="auto"/>
              <w:jc w:val="center"/>
              <w:rPr>
                <w:rFonts w:ascii="仿宋" w:eastAsia="仿宋" w:hAnsi="仿宋"/>
                <w:sz w:val="24"/>
                <w:szCs w:val="24"/>
              </w:rPr>
            </w:pPr>
          </w:p>
          <w:p w:rsidR="000971CC" w:rsidRPr="00F92483" w:rsidRDefault="000971CC" w:rsidP="000971CC">
            <w:pPr>
              <w:spacing w:line="360" w:lineRule="auto"/>
              <w:jc w:val="center"/>
              <w:rPr>
                <w:rFonts w:ascii="仿宋" w:eastAsia="仿宋" w:hAnsi="仿宋"/>
                <w:sz w:val="24"/>
                <w:szCs w:val="24"/>
              </w:rPr>
            </w:pPr>
            <w:r w:rsidRPr="00F92483">
              <w:rPr>
                <w:rFonts w:ascii="仿宋" w:eastAsia="仿宋" w:hAnsi="仿宋" w:hint="eastAsia"/>
                <w:noProof/>
                <w:sz w:val="24"/>
                <w:szCs w:val="24"/>
              </w:rPr>
              <w:drawing>
                <wp:inline distT="0" distB="0" distL="114300" distR="114300" wp14:anchorId="5510BE90" wp14:editId="7E6B7785">
                  <wp:extent cx="2895307" cy="3508744"/>
                  <wp:effectExtent l="0" t="0" r="635"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4"/>
                          <a:stretch>
                            <a:fillRect/>
                          </a:stretch>
                        </pic:blipFill>
                        <pic:spPr>
                          <a:xfrm>
                            <a:off x="0" y="0"/>
                            <a:ext cx="2918667" cy="3537053"/>
                          </a:xfrm>
                          <a:prstGeom prst="rect">
                            <a:avLst/>
                          </a:prstGeom>
                          <a:noFill/>
                          <a:ln w="9525">
                            <a:noFill/>
                          </a:ln>
                        </pic:spPr>
                      </pic:pic>
                    </a:graphicData>
                  </a:graphic>
                </wp:inline>
              </w:drawing>
            </w:r>
          </w:p>
          <w:p w:rsidR="000971CC" w:rsidRPr="00F92483" w:rsidRDefault="000971CC" w:rsidP="000971CC">
            <w:pPr>
              <w:spacing w:line="360" w:lineRule="auto"/>
              <w:jc w:val="center"/>
              <w:rPr>
                <w:rFonts w:ascii="仿宋" w:eastAsia="仿宋" w:hAnsi="仿宋"/>
                <w:sz w:val="24"/>
                <w:szCs w:val="24"/>
              </w:rPr>
            </w:pPr>
            <w:r w:rsidRPr="00F92483">
              <w:rPr>
                <w:rFonts w:ascii="仿宋" w:eastAsia="仿宋" w:hAnsi="仿宋" w:hint="eastAsia"/>
                <w:sz w:val="24"/>
                <w:szCs w:val="24"/>
              </w:rPr>
              <w:t>图</w:t>
            </w:r>
            <w:r w:rsidR="005D1AC6">
              <w:rPr>
                <w:rFonts w:ascii="仿宋" w:eastAsia="仿宋" w:hAnsi="仿宋"/>
                <w:sz w:val="24"/>
                <w:szCs w:val="24"/>
              </w:rPr>
              <w:t>5</w:t>
            </w:r>
            <w:r w:rsidRPr="00F92483">
              <w:rPr>
                <w:rFonts w:ascii="仿宋" w:eastAsia="仿宋" w:hAnsi="仿宋" w:hint="eastAsia"/>
                <w:sz w:val="24"/>
                <w:szCs w:val="24"/>
              </w:rPr>
              <w:t xml:space="preserve"> 摄像头CPU占用率</w:t>
            </w:r>
          </w:p>
          <w:p w:rsidR="000971CC" w:rsidRPr="00F92483" w:rsidRDefault="000971CC" w:rsidP="000971CC">
            <w:pPr>
              <w:adjustRightInd/>
              <w:snapToGrid/>
              <w:spacing w:after="0" w:line="360" w:lineRule="auto"/>
              <w:ind w:firstLineChars="200" w:firstLine="480"/>
              <w:rPr>
                <w:rFonts w:ascii="仿宋" w:eastAsia="仿宋" w:hAnsi="仿宋"/>
                <w:sz w:val="24"/>
                <w:szCs w:val="24"/>
              </w:rPr>
            </w:pPr>
            <w:r w:rsidRPr="00F92483">
              <w:rPr>
                <w:rFonts w:ascii="仿宋" w:eastAsia="仿宋" w:hAnsi="仿宋" w:hint="eastAsia"/>
                <w:sz w:val="24"/>
                <w:szCs w:val="24"/>
              </w:rPr>
              <w:t>免驱摄像头的相关问题</w:t>
            </w:r>
          </w:p>
          <w:p w:rsidR="000971CC" w:rsidRDefault="000971CC" w:rsidP="000971CC">
            <w:pPr>
              <w:spacing w:line="360" w:lineRule="auto"/>
              <w:ind w:firstLineChars="200" w:firstLine="480"/>
              <w:rPr>
                <w:rFonts w:ascii="仿宋" w:eastAsia="仿宋" w:hAnsi="仿宋"/>
                <w:sz w:val="24"/>
                <w:szCs w:val="24"/>
              </w:rPr>
            </w:pPr>
            <w:r w:rsidRPr="00F92483">
              <w:rPr>
                <w:rFonts w:ascii="仿宋" w:eastAsia="仿宋" w:hAnsi="仿宋" w:hint="eastAsia"/>
                <w:sz w:val="24"/>
                <w:szCs w:val="24"/>
              </w:rPr>
              <w:t>免驱摄像头最大的意义就是便捷，完全不用担心驱动光盘丢失等意外。目前，大家基本上都是使用Windows7，免驱摄像头在即插即用方面应该说没有太大的障碍。</w:t>
            </w:r>
            <w:r w:rsidRPr="00F92483">
              <w:rPr>
                <w:rFonts w:ascii="仿宋" w:eastAsia="仿宋" w:hAnsi="仿宋" w:hint="eastAsia"/>
                <w:sz w:val="24"/>
                <w:szCs w:val="24"/>
              </w:rPr>
              <w:br/>
              <w:t xml:space="preserve">　　不过，有时候用户也会碰到免驱摄像头可以指定的操作系统也会发生实现即插即用， 这可能是系统驱动丢失或损坏了，而最简单的解决方法就是安装官方的驱动。</w:t>
            </w:r>
            <w:r w:rsidRPr="00F92483">
              <w:rPr>
                <w:rFonts w:ascii="仿宋" w:eastAsia="仿宋" w:hAnsi="仿宋" w:hint="eastAsia"/>
                <w:sz w:val="24"/>
                <w:szCs w:val="24"/>
              </w:rPr>
              <w:br/>
              <w:t xml:space="preserve">　　另外，由于UVC协议只定义了摄像头的一些基本功能，使用操作系统内置的驱动是无法实现视频特效、像框、人脸追踪等众多摄像头特效功能的。</w:t>
            </w:r>
            <w:r w:rsidRPr="00F92483">
              <w:rPr>
                <w:rFonts w:ascii="仿宋" w:eastAsia="仿宋" w:hAnsi="仿宋" w:hint="eastAsia"/>
                <w:sz w:val="24"/>
                <w:szCs w:val="24"/>
              </w:rPr>
              <w:br/>
              <w:t xml:space="preserve">　　由于采用同样的驱动参数，各款不同感光器的图像效果可能也无法达到最佳化，需要用户在QQ、MSN等视频通话软件中手动调节。要实现高级功能和图像优化，最好还是安装一下厂商提供的驱动程序和调节软件。</w:t>
            </w:r>
          </w:p>
          <w:p w:rsidR="000926E3" w:rsidRDefault="000926E3" w:rsidP="000971CC">
            <w:pPr>
              <w:spacing w:line="360" w:lineRule="auto"/>
              <w:ind w:firstLineChars="200" w:firstLine="480"/>
              <w:rPr>
                <w:rFonts w:ascii="仿宋" w:eastAsia="仿宋" w:hAnsi="仿宋"/>
                <w:sz w:val="24"/>
                <w:szCs w:val="24"/>
              </w:rPr>
            </w:pPr>
          </w:p>
          <w:p w:rsidR="000926E3" w:rsidRDefault="000926E3" w:rsidP="000971CC">
            <w:pPr>
              <w:spacing w:line="360" w:lineRule="auto"/>
              <w:ind w:firstLineChars="200" w:firstLine="480"/>
              <w:rPr>
                <w:rFonts w:ascii="仿宋" w:eastAsia="仿宋" w:hAnsi="仿宋"/>
                <w:sz w:val="24"/>
                <w:szCs w:val="24"/>
              </w:rPr>
            </w:pPr>
          </w:p>
          <w:p w:rsidR="000926E3" w:rsidRDefault="000926E3" w:rsidP="000971CC">
            <w:pPr>
              <w:spacing w:line="360" w:lineRule="auto"/>
              <w:ind w:firstLineChars="200" w:firstLine="480"/>
              <w:rPr>
                <w:rFonts w:ascii="仿宋" w:eastAsia="仿宋" w:hAnsi="仿宋"/>
                <w:sz w:val="24"/>
                <w:szCs w:val="24"/>
              </w:rPr>
            </w:pPr>
          </w:p>
          <w:p w:rsidR="000926E3" w:rsidRPr="000926E3" w:rsidRDefault="000926E3" w:rsidP="000926E3">
            <w:pPr>
              <w:pStyle w:val="aff"/>
              <w:ind w:left="480" w:firstLineChars="0" w:firstLine="0"/>
              <w:rPr>
                <w:rFonts w:ascii="仿宋" w:eastAsia="仿宋" w:hAnsi="仿宋"/>
                <w:b/>
                <w:sz w:val="24"/>
                <w:szCs w:val="24"/>
              </w:rPr>
            </w:pPr>
            <w:r w:rsidRPr="000926E3">
              <w:rPr>
                <w:rFonts w:ascii="仿宋" w:eastAsia="仿宋" w:hAnsi="仿宋" w:hint="eastAsia"/>
                <w:b/>
                <w:sz w:val="24"/>
                <w:szCs w:val="24"/>
              </w:rPr>
              <w:lastRenderedPageBreak/>
              <w:t>实物图</w:t>
            </w:r>
          </w:p>
          <w:p w:rsidR="000926E3" w:rsidRPr="000971CC" w:rsidRDefault="000926E3" w:rsidP="000926E3">
            <w:pPr>
              <w:adjustRightInd/>
              <w:snapToGrid/>
              <w:spacing w:after="0"/>
              <w:jc w:val="center"/>
              <w:rPr>
                <w:rFonts w:ascii="宋体" w:eastAsia="宋体" w:hAnsi="宋体" w:cs="宋体"/>
                <w:sz w:val="24"/>
                <w:szCs w:val="24"/>
              </w:rPr>
            </w:pPr>
            <w:r w:rsidRPr="00F92483">
              <w:rPr>
                <w:rFonts w:ascii="仿宋" w:eastAsia="仿宋" w:hAnsi="仿宋" w:hint="eastAsia"/>
                <w:noProof/>
                <w:sz w:val="24"/>
                <w:szCs w:val="24"/>
              </w:rPr>
              <w:drawing>
                <wp:inline distT="0" distB="0" distL="114300" distR="114300" wp14:anchorId="5662C099" wp14:editId="2583901D">
                  <wp:extent cx="2786380" cy="2762250"/>
                  <wp:effectExtent l="0" t="0" r="13970" b="0"/>
                  <wp:docPr id="6" name="图片 6" descr="f88633768eb02acfe52fb78fd4fcaa9c_wKhQdFRuimCEDTltAAAAAGuUDfQ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88633768eb02acfe52fb78fd4fcaa9c_wKhQdFRuimCEDTltAAAAAGuUDfQ837"/>
                          <pic:cNvPicPr>
                            <a:picLocks noChangeAspect="1"/>
                          </pic:cNvPicPr>
                        </pic:nvPicPr>
                        <pic:blipFill>
                          <a:blip r:embed="rId15"/>
                          <a:srcRect l="10457" t="6472" r="4917" b="899"/>
                          <a:stretch>
                            <a:fillRect/>
                          </a:stretch>
                        </pic:blipFill>
                        <pic:spPr>
                          <a:xfrm>
                            <a:off x="0" y="0"/>
                            <a:ext cx="2786380" cy="2762250"/>
                          </a:xfrm>
                          <a:prstGeom prst="rect">
                            <a:avLst/>
                          </a:prstGeom>
                        </pic:spPr>
                      </pic:pic>
                    </a:graphicData>
                  </a:graphic>
                </wp:inline>
              </w:drawing>
            </w:r>
            <w:r w:rsidRPr="000971CC">
              <w:rPr>
                <w:rFonts w:ascii="宋体" w:eastAsia="宋体" w:hAnsi="宋体" w:cs="宋体"/>
                <w:noProof/>
                <w:sz w:val="24"/>
                <w:szCs w:val="24"/>
              </w:rPr>
              <w:drawing>
                <wp:inline distT="0" distB="0" distL="0" distR="0" wp14:anchorId="433C7CE8" wp14:editId="029097FE">
                  <wp:extent cx="2622621" cy="2892292"/>
                  <wp:effectExtent l="0" t="0" r="6350" b="3810"/>
                  <wp:docPr id="4" name="图片 4" descr="C:\Users\Administrator\Documents\Tencent Files\1253846241\Image\C2C\GV77JWX`@6AMEFA2TAK7N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Documents\Tencent Files\1253846241\Image\C2C\GV77JWX`@6AMEFA2TAK7NAI.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4952" cy="2894862"/>
                          </a:xfrm>
                          <a:prstGeom prst="rect">
                            <a:avLst/>
                          </a:prstGeom>
                          <a:noFill/>
                          <a:ln>
                            <a:noFill/>
                          </a:ln>
                        </pic:spPr>
                      </pic:pic>
                    </a:graphicData>
                  </a:graphic>
                </wp:inline>
              </w:drawing>
            </w:r>
          </w:p>
          <w:p w:rsidR="000926E3" w:rsidRPr="00F92483" w:rsidRDefault="000926E3" w:rsidP="000926E3">
            <w:pPr>
              <w:rPr>
                <w:rFonts w:ascii="仿宋" w:eastAsia="仿宋" w:hAnsi="仿宋"/>
                <w:sz w:val="24"/>
                <w:szCs w:val="24"/>
              </w:rPr>
            </w:pPr>
          </w:p>
          <w:p w:rsidR="000926E3" w:rsidRDefault="000926E3" w:rsidP="000926E3">
            <w:pPr>
              <w:jc w:val="center"/>
              <w:rPr>
                <w:rFonts w:ascii="仿宋" w:eastAsia="仿宋" w:hAnsi="仿宋"/>
                <w:sz w:val="24"/>
                <w:szCs w:val="24"/>
              </w:rPr>
            </w:pPr>
            <w:r w:rsidRPr="00F92483">
              <w:rPr>
                <w:rFonts w:ascii="仿宋" w:eastAsia="仿宋" w:hAnsi="仿宋" w:hint="eastAsia"/>
                <w:sz w:val="24"/>
                <w:szCs w:val="24"/>
              </w:rPr>
              <w:t>图</w:t>
            </w:r>
            <w:r>
              <w:rPr>
                <w:rFonts w:ascii="仿宋" w:eastAsia="仿宋" w:hAnsi="仿宋"/>
                <w:sz w:val="24"/>
                <w:szCs w:val="24"/>
              </w:rPr>
              <w:t>6</w:t>
            </w:r>
            <w:r w:rsidRPr="00F92483">
              <w:rPr>
                <w:rFonts w:ascii="仿宋" w:eastAsia="仿宋" w:hAnsi="仿宋" w:hint="eastAsia"/>
                <w:sz w:val="24"/>
                <w:szCs w:val="24"/>
              </w:rPr>
              <w:t xml:space="preserve">  实物示意图</w:t>
            </w:r>
          </w:p>
          <w:p w:rsidR="000926E3" w:rsidRDefault="000926E3" w:rsidP="000926E3">
            <w:pPr>
              <w:jc w:val="center"/>
              <w:rPr>
                <w:rFonts w:ascii="仿宋" w:eastAsia="仿宋" w:hAnsi="仿宋"/>
                <w:sz w:val="24"/>
                <w:szCs w:val="24"/>
              </w:rPr>
            </w:pPr>
          </w:p>
          <w:p w:rsidR="000926E3" w:rsidRDefault="000926E3" w:rsidP="000926E3">
            <w:pPr>
              <w:jc w:val="center"/>
              <w:rPr>
                <w:rFonts w:ascii="仿宋" w:eastAsia="仿宋" w:hAnsi="仿宋"/>
                <w:sz w:val="24"/>
                <w:szCs w:val="24"/>
              </w:rPr>
            </w:pPr>
          </w:p>
          <w:p w:rsidR="000926E3" w:rsidRDefault="000926E3" w:rsidP="000926E3">
            <w:pPr>
              <w:jc w:val="center"/>
              <w:rPr>
                <w:rFonts w:ascii="仿宋" w:eastAsia="仿宋" w:hAnsi="仿宋"/>
                <w:sz w:val="24"/>
                <w:szCs w:val="24"/>
              </w:rPr>
            </w:pPr>
          </w:p>
          <w:p w:rsidR="000926E3" w:rsidRPr="005D1AC6" w:rsidRDefault="000926E3" w:rsidP="000926E3">
            <w:pPr>
              <w:adjustRightInd/>
              <w:snapToGrid/>
              <w:spacing w:after="0"/>
              <w:jc w:val="center"/>
              <w:rPr>
                <w:rFonts w:ascii="宋体" w:eastAsia="宋体" w:hAnsi="宋体" w:cs="宋体"/>
                <w:sz w:val="24"/>
                <w:szCs w:val="24"/>
              </w:rPr>
            </w:pPr>
            <w:r w:rsidRPr="005D1AC6">
              <w:rPr>
                <w:rFonts w:ascii="宋体" w:eastAsia="宋体" w:hAnsi="宋体" w:cs="宋体"/>
                <w:noProof/>
                <w:sz w:val="24"/>
                <w:szCs w:val="24"/>
              </w:rPr>
              <w:drawing>
                <wp:inline distT="0" distB="0" distL="0" distR="0" wp14:anchorId="0023983C" wp14:editId="7093E8AC">
                  <wp:extent cx="3972937" cy="2897505"/>
                  <wp:effectExtent l="0" t="0" r="8890" b="0"/>
                  <wp:docPr id="12" name="图片 12" descr="C:\Users\Administrator\Documents\Tencent Files\1253846241\Image\C2C\_Z$O4B_JRS5($YZ(X9FV%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istrator\Documents\Tencent Files\1253846241\Image\C2C\_Z$O4B_JRS5($YZ(X9FV%CB.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89846" cy="2909837"/>
                          </a:xfrm>
                          <a:prstGeom prst="rect">
                            <a:avLst/>
                          </a:prstGeom>
                          <a:noFill/>
                          <a:ln>
                            <a:noFill/>
                          </a:ln>
                        </pic:spPr>
                      </pic:pic>
                    </a:graphicData>
                  </a:graphic>
                </wp:inline>
              </w:drawing>
            </w:r>
          </w:p>
          <w:p w:rsidR="000926E3" w:rsidRPr="00F92483" w:rsidRDefault="000926E3" w:rsidP="000926E3">
            <w:pPr>
              <w:jc w:val="center"/>
              <w:rPr>
                <w:rFonts w:ascii="仿宋" w:eastAsia="仿宋" w:hAnsi="仿宋"/>
                <w:sz w:val="24"/>
                <w:szCs w:val="24"/>
              </w:rPr>
            </w:pPr>
            <w:r>
              <w:rPr>
                <w:rFonts w:ascii="仿宋" w:eastAsia="仿宋" w:hAnsi="仿宋" w:hint="eastAsia"/>
                <w:sz w:val="24"/>
                <w:szCs w:val="24"/>
              </w:rPr>
              <w:t>图7</w:t>
            </w:r>
            <w:r>
              <w:rPr>
                <w:rFonts w:ascii="仿宋" w:eastAsia="仿宋" w:hAnsi="仿宋"/>
                <w:sz w:val="24"/>
                <w:szCs w:val="24"/>
              </w:rPr>
              <w:t xml:space="preserve"> </w:t>
            </w:r>
            <w:r>
              <w:rPr>
                <w:rFonts w:ascii="仿宋" w:eastAsia="仿宋" w:hAnsi="仿宋" w:hint="eastAsia"/>
                <w:sz w:val="24"/>
                <w:szCs w:val="24"/>
              </w:rPr>
              <w:t>使用示意图</w:t>
            </w:r>
          </w:p>
          <w:p w:rsidR="000926E3" w:rsidRDefault="000926E3" w:rsidP="000926E3">
            <w:pPr>
              <w:pStyle w:val="aff"/>
              <w:ind w:firstLineChars="0" w:firstLine="0"/>
              <w:jc w:val="center"/>
              <w:rPr>
                <w:rFonts w:ascii="仿宋" w:eastAsia="仿宋" w:hAnsi="仿宋"/>
                <w:sz w:val="24"/>
                <w:szCs w:val="24"/>
              </w:rPr>
            </w:pPr>
          </w:p>
          <w:p w:rsidR="000926E3" w:rsidRDefault="000926E3" w:rsidP="000926E3">
            <w:pPr>
              <w:pStyle w:val="aff"/>
              <w:ind w:firstLineChars="0" w:firstLine="0"/>
              <w:rPr>
                <w:rFonts w:ascii="仿宋" w:eastAsia="仿宋" w:hAnsi="仿宋"/>
                <w:sz w:val="24"/>
                <w:szCs w:val="24"/>
              </w:rPr>
            </w:pPr>
          </w:p>
          <w:p w:rsidR="000926E3" w:rsidRDefault="000926E3" w:rsidP="000926E3">
            <w:pPr>
              <w:pStyle w:val="aff"/>
              <w:ind w:firstLineChars="0" w:firstLine="0"/>
              <w:rPr>
                <w:rFonts w:ascii="仿宋" w:eastAsia="仿宋" w:hAnsi="仿宋"/>
                <w:sz w:val="24"/>
                <w:szCs w:val="24"/>
              </w:rPr>
            </w:pPr>
          </w:p>
          <w:p w:rsidR="000926E3" w:rsidRDefault="000926E3" w:rsidP="000926E3">
            <w:pPr>
              <w:pStyle w:val="aff"/>
              <w:ind w:firstLineChars="0" w:firstLine="0"/>
              <w:jc w:val="center"/>
              <w:rPr>
                <w:rFonts w:ascii="仿宋" w:eastAsia="仿宋" w:hAnsi="仿宋"/>
                <w:sz w:val="24"/>
                <w:szCs w:val="24"/>
              </w:rPr>
            </w:pPr>
            <w:r>
              <w:rPr>
                <w:rFonts w:ascii="仿宋" w:eastAsia="仿宋" w:hAnsi="仿宋" w:hint="eastAsia"/>
                <w:noProof/>
                <w:sz w:val="24"/>
                <w:szCs w:val="24"/>
              </w:rPr>
              <w:lastRenderedPageBreak/>
              <w:drawing>
                <wp:inline distT="0" distB="0" distL="114300" distR="114300" wp14:anchorId="75520C21" wp14:editId="67A85588">
                  <wp:extent cx="3326130" cy="2200275"/>
                  <wp:effectExtent l="0" t="0" r="7620" b="9525"/>
                  <wp:docPr id="11" name="图片 11" descr="B}72$LDT1I0JZDHOC4}Z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72$LDT1I0JZDHOC4}ZG[R"/>
                          <pic:cNvPicPr>
                            <a:picLocks noChangeAspect="1"/>
                          </pic:cNvPicPr>
                        </pic:nvPicPr>
                        <pic:blipFill>
                          <a:blip r:embed="rId18"/>
                          <a:stretch>
                            <a:fillRect/>
                          </a:stretch>
                        </pic:blipFill>
                        <pic:spPr>
                          <a:xfrm>
                            <a:off x="0" y="0"/>
                            <a:ext cx="3326130" cy="2200275"/>
                          </a:xfrm>
                          <a:prstGeom prst="rect">
                            <a:avLst/>
                          </a:prstGeom>
                        </pic:spPr>
                      </pic:pic>
                    </a:graphicData>
                  </a:graphic>
                </wp:inline>
              </w:drawing>
            </w:r>
          </w:p>
          <w:p w:rsidR="000926E3" w:rsidRDefault="000926E3" w:rsidP="000926E3">
            <w:pPr>
              <w:pStyle w:val="aff"/>
              <w:ind w:firstLineChars="0" w:firstLine="0"/>
              <w:jc w:val="center"/>
              <w:rPr>
                <w:rFonts w:ascii="仿宋" w:eastAsia="仿宋" w:hAnsi="仿宋"/>
                <w:sz w:val="24"/>
                <w:szCs w:val="24"/>
              </w:rPr>
            </w:pPr>
            <w:r>
              <w:rPr>
                <w:rFonts w:ascii="仿宋" w:eastAsia="仿宋" w:hAnsi="仿宋" w:hint="eastAsia"/>
                <w:sz w:val="24"/>
                <w:szCs w:val="24"/>
              </w:rPr>
              <w:t>图</w:t>
            </w:r>
            <w:r>
              <w:rPr>
                <w:rFonts w:ascii="仿宋" w:eastAsia="仿宋" w:hAnsi="仿宋"/>
                <w:sz w:val="24"/>
                <w:szCs w:val="24"/>
              </w:rPr>
              <w:t xml:space="preserve">8 </w:t>
            </w:r>
            <w:r>
              <w:rPr>
                <w:rFonts w:ascii="仿宋" w:eastAsia="仿宋" w:hAnsi="仿宋" w:hint="eastAsia"/>
                <w:sz w:val="24"/>
                <w:szCs w:val="24"/>
              </w:rPr>
              <w:t>OCR文字提取示意图</w:t>
            </w:r>
          </w:p>
          <w:p w:rsidR="000926E3" w:rsidRDefault="000926E3" w:rsidP="000926E3">
            <w:pPr>
              <w:pStyle w:val="aff0"/>
              <w:shd w:val="clear" w:color="auto" w:fill="FFFFFF"/>
              <w:spacing w:beforeLines="50" w:before="120" w:beforeAutospacing="0" w:afterAutospacing="0" w:line="360" w:lineRule="auto"/>
              <w:ind w:firstLineChars="200" w:firstLine="480"/>
              <w:rPr>
                <w:rFonts w:asciiTheme="minorEastAsia" w:eastAsiaTheme="minorEastAsia" w:hAnsiTheme="minorEastAsia" w:cstheme="minorEastAsia"/>
                <w:shd w:val="clear" w:color="auto" w:fill="FFFFFF"/>
              </w:rPr>
            </w:pPr>
            <w:r>
              <w:rPr>
                <w:rFonts w:ascii="仿宋" w:eastAsia="仿宋" w:hAnsi="仿宋" w:cs="Times New Roman" w:hint="eastAsia"/>
              </w:rPr>
              <w:t>除此之外，针对</w:t>
            </w:r>
            <w:r w:rsidRPr="000926E3">
              <w:rPr>
                <w:rFonts w:ascii="仿宋" w:eastAsia="仿宋" w:hAnsi="仿宋" w:cs="Times New Roman" w:hint="eastAsia"/>
              </w:rPr>
              <w:t>对于不同的人群，我们的产品将体现出不同的意义。</w:t>
            </w:r>
          </w:p>
          <w:p w:rsidR="000926E3" w:rsidRDefault="000926E3" w:rsidP="000926E3">
            <w:pPr>
              <w:pStyle w:val="aff0"/>
              <w:shd w:val="clear" w:color="auto" w:fill="FFFFFF"/>
              <w:spacing w:beforeLines="50" w:before="120" w:beforeAutospacing="0" w:afterAutospacing="0" w:line="360" w:lineRule="auto"/>
              <w:ind w:firstLineChars="200" w:firstLine="480"/>
              <w:jc w:val="center"/>
              <w:rPr>
                <w:rFonts w:asciiTheme="minorEastAsia" w:eastAsiaTheme="minorEastAsia" w:hAnsiTheme="minorEastAsia" w:cstheme="minorEastAsia"/>
                <w:shd w:val="clear" w:color="auto" w:fill="FFFFFF"/>
              </w:rPr>
            </w:pPr>
            <w:r>
              <w:rPr>
                <w:rFonts w:asciiTheme="minorEastAsia" w:eastAsiaTheme="minorEastAsia" w:hAnsiTheme="minorEastAsia" w:cstheme="minorEastAsia" w:hint="eastAsia"/>
                <w:noProof/>
                <w:shd w:val="clear" w:color="auto" w:fill="FFFFFF"/>
              </w:rPr>
              <w:drawing>
                <wp:inline distT="0" distB="0" distL="114300" distR="114300" wp14:anchorId="2FCD29B9" wp14:editId="6CC6787E">
                  <wp:extent cx="3089275" cy="2700020"/>
                  <wp:effectExtent l="0" t="0" r="15875" b="5080"/>
                  <wp:docPr id="13" name="图片 13" descr="{F]P874WI`04[LPR%3X(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P874WI`04[LPR%3X(A`6"/>
                          <pic:cNvPicPr>
                            <a:picLocks noChangeAspect="1"/>
                          </pic:cNvPicPr>
                        </pic:nvPicPr>
                        <pic:blipFill>
                          <a:blip r:embed="rId19"/>
                          <a:stretch>
                            <a:fillRect/>
                          </a:stretch>
                        </pic:blipFill>
                        <pic:spPr>
                          <a:xfrm>
                            <a:off x="0" y="0"/>
                            <a:ext cx="3089275" cy="2700020"/>
                          </a:xfrm>
                          <a:prstGeom prst="rect">
                            <a:avLst/>
                          </a:prstGeom>
                        </pic:spPr>
                      </pic:pic>
                    </a:graphicData>
                  </a:graphic>
                </wp:inline>
              </w:drawing>
            </w:r>
          </w:p>
          <w:p w:rsidR="000926E3" w:rsidRDefault="000926E3" w:rsidP="000926E3">
            <w:pPr>
              <w:pStyle w:val="aff0"/>
              <w:shd w:val="clear" w:color="auto" w:fill="FFFFFF"/>
              <w:spacing w:beforeLines="50" w:before="120" w:beforeAutospacing="0" w:afterAutospacing="0" w:line="360" w:lineRule="auto"/>
              <w:ind w:firstLineChars="200" w:firstLine="420"/>
              <w:jc w:val="center"/>
              <w:rPr>
                <w:rFonts w:asciiTheme="minorEastAsia" w:eastAsiaTheme="minorEastAsia" w:hAnsiTheme="minorEastAsia" w:cstheme="minorEastAsia"/>
                <w:sz w:val="21"/>
                <w:szCs w:val="21"/>
                <w:shd w:val="clear" w:color="auto" w:fill="FFFFFF"/>
              </w:rPr>
            </w:pPr>
            <w:r>
              <w:rPr>
                <w:rFonts w:asciiTheme="minorEastAsia" w:eastAsiaTheme="minorEastAsia" w:hAnsiTheme="minorEastAsia" w:cstheme="minorEastAsia" w:hint="eastAsia"/>
                <w:sz w:val="21"/>
                <w:szCs w:val="21"/>
                <w:shd w:val="clear" w:color="auto" w:fill="FFFFFF"/>
              </w:rPr>
              <w:t>图</w:t>
            </w:r>
            <w:r>
              <w:rPr>
                <w:rFonts w:asciiTheme="minorEastAsia" w:eastAsiaTheme="minorEastAsia" w:hAnsiTheme="minorEastAsia" w:cstheme="minorEastAsia"/>
                <w:sz w:val="21"/>
                <w:szCs w:val="21"/>
                <w:shd w:val="clear" w:color="auto" w:fill="FFFFFF"/>
              </w:rPr>
              <w:t xml:space="preserve">9 </w:t>
            </w:r>
            <w:r>
              <w:rPr>
                <w:rFonts w:asciiTheme="minorEastAsia" w:eastAsiaTheme="minorEastAsia" w:hAnsiTheme="minorEastAsia" w:cstheme="minorEastAsia" w:hint="eastAsia"/>
                <w:sz w:val="21"/>
                <w:szCs w:val="21"/>
                <w:shd w:val="clear" w:color="auto" w:fill="FFFFFF"/>
              </w:rPr>
              <w:t>幼儿阅读示意图</w:t>
            </w:r>
          </w:p>
          <w:p w:rsidR="000926E3" w:rsidRPr="000926E3" w:rsidRDefault="000926E3" w:rsidP="000926E3">
            <w:pPr>
              <w:pStyle w:val="aff0"/>
              <w:shd w:val="clear" w:color="auto" w:fill="FFFFFF"/>
              <w:spacing w:before="0" w:beforeAutospacing="0" w:after="0" w:afterAutospacing="0" w:line="360" w:lineRule="auto"/>
              <w:ind w:firstLine="482"/>
              <w:rPr>
                <w:rFonts w:ascii="仿宋" w:eastAsia="仿宋" w:hAnsi="仿宋" w:cstheme="minorEastAsia"/>
                <w:shd w:val="clear" w:color="auto" w:fill="FFFFFF"/>
              </w:rPr>
            </w:pPr>
            <w:r w:rsidRPr="000926E3">
              <w:rPr>
                <w:rFonts w:ascii="仿宋" w:eastAsia="仿宋" w:hAnsi="仿宋" w:cstheme="minorEastAsia" w:hint="eastAsia"/>
                <w:shd w:val="clear" w:color="auto" w:fill="FFFFFF"/>
              </w:rPr>
              <w:t>对于学习语音阶段的人在学习认字初始阶段，经常会出现生僻字或者不会念的新字。或者如果是正在学习一门新的语言，阅读速度慢是主要存在的问题。对此，我们这款智能阅读笔是一款可以提高孩子阅读和理解速度的数字智能笔，在普通的书本上滑动，然后就可以将书本上的文字转换成语音，然后通过蓝牙耳机送到用户的耳朵里。</w:t>
            </w:r>
          </w:p>
          <w:p w:rsidR="000971CC" w:rsidRPr="000926E3" w:rsidRDefault="000926E3" w:rsidP="000926E3">
            <w:pPr>
              <w:pStyle w:val="aff0"/>
              <w:shd w:val="clear" w:color="auto" w:fill="FFFFFF"/>
              <w:spacing w:before="0" w:beforeAutospacing="0" w:after="0" w:afterAutospacing="0" w:line="360" w:lineRule="auto"/>
              <w:ind w:firstLineChars="200" w:firstLine="480"/>
              <w:rPr>
                <w:rFonts w:ascii="仿宋" w:eastAsia="仿宋" w:hAnsi="仿宋" w:cstheme="minorEastAsia"/>
                <w:shd w:val="clear" w:color="auto" w:fill="FFFFFF"/>
              </w:rPr>
            </w:pPr>
            <w:r w:rsidRPr="000926E3">
              <w:rPr>
                <w:rFonts w:ascii="仿宋" w:eastAsia="仿宋" w:hAnsi="仿宋" w:cstheme="minorEastAsia" w:hint="eastAsia"/>
                <w:shd w:val="clear" w:color="auto" w:fill="FFFFFF"/>
              </w:rPr>
              <w:t>这款智能阅读笔不仅能帮助我们将文本大声的朗读出来，同时还可以帮助孩子学会独立克服障碍，提高孩子的自信心，让孩子更独立。而这样的功能可以帮助学生们提高阅读速度，提高词汇量，并且提高单词的拼写能力。同时，还能提高孩子的学习效率，帮助学生阅读更多种类的书籍和概念；同时还可以让孩子探索更广阔的学习方式。可以让儿童在进行阅读理解时，将更多的精力投放到内容本身，而不是专注于分辨生字。</w:t>
            </w:r>
          </w:p>
          <w:p w:rsidR="000971CC" w:rsidRPr="000926E3" w:rsidRDefault="000971CC" w:rsidP="000926E3">
            <w:pPr>
              <w:pStyle w:val="aff"/>
              <w:numPr>
                <w:ilvl w:val="0"/>
                <w:numId w:val="4"/>
              </w:numPr>
              <w:ind w:firstLineChars="0"/>
              <w:rPr>
                <w:rFonts w:ascii="仿宋" w:eastAsia="仿宋" w:hAnsi="仿宋"/>
                <w:b/>
                <w:sz w:val="24"/>
                <w:szCs w:val="24"/>
              </w:rPr>
            </w:pPr>
            <w:r w:rsidRPr="000926E3">
              <w:rPr>
                <w:rFonts w:ascii="仿宋" w:eastAsia="仿宋" w:hAnsi="仿宋" w:hint="eastAsia"/>
                <w:b/>
                <w:sz w:val="24"/>
                <w:szCs w:val="24"/>
              </w:rPr>
              <w:lastRenderedPageBreak/>
              <w:t>预期成果</w:t>
            </w:r>
          </w:p>
          <w:p w:rsidR="000926E3" w:rsidRDefault="000926E3" w:rsidP="000926E3">
            <w:pPr>
              <w:pStyle w:val="aff"/>
              <w:numPr>
                <w:ilvl w:val="1"/>
                <w:numId w:val="9"/>
              </w:numPr>
              <w:ind w:firstLineChars="0"/>
              <w:rPr>
                <w:rFonts w:ascii="仿宋" w:eastAsia="仿宋" w:hAnsi="仿宋" w:cs="仿宋"/>
                <w:color w:val="000000"/>
                <w:sz w:val="24"/>
                <w:szCs w:val="24"/>
              </w:rPr>
            </w:pPr>
            <w:r>
              <w:rPr>
                <w:rFonts w:ascii="仿宋" w:eastAsia="仿宋" w:hAnsi="仿宋" w:cs="仿宋" w:hint="eastAsia"/>
                <w:color w:val="000000"/>
                <w:sz w:val="24"/>
                <w:szCs w:val="24"/>
              </w:rPr>
              <w:t>关爱阅读障碍人群的智能可读设备</w:t>
            </w:r>
            <w:r w:rsidRPr="000926E3">
              <w:rPr>
                <w:rFonts w:ascii="仿宋" w:eastAsia="仿宋" w:hAnsi="仿宋" w:cs="仿宋"/>
                <w:color w:val="000000"/>
                <w:sz w:val="24"/>
                <w:szCs w:val="24"/>
              </w:rPr>
              <w:t>样机成型</w:t>
            </w:r>
          </w:p>
          <w:p w:rsidR="000926E3" w:rsidRDefault="000926E3" w:rsidP="000926E3">
            <w:pPr>
              <w:pStyle w:val="aff"/>
              <w:numPr>
                <w:ilvl w:val="1"/>
                <w:numId w:val="9"/>
              </w:numPr>
              <w:ind w:firstLineChars="0"/>
              <w:rPr>
                <w:rFonts w:ascii="仿宋" w:eastAsia="仿宋" w:hAnsi="仿宋" w:cs="仿宋"/>
                <w:color w:val="000000"/>
                <w:sz w:val="24"/>
                <w:szCs w:val="24"/>
              </w:rPr>
            </w:pPr>
            <w:r>
              <w:rPr>
                <w:rFonts w:ascii="仿宋" w:eastAsia="仿宋" w:hAnsi="仿宋" w:cs="仿宋" w:hint="eastAsia"/>
                <w:color w:val="000000"/>
                <w:sz w:val="24"/>
                <w:szCs w:val="24"/>
              </w:rPr>
              <w:t>成功申请项目经费进行进一步研究</w:t>
            </w:r>
          </w:p>
          <w:p w:rsidR="000926E3" w:rsidRDefault="000926E3" w:rsidP="000926E3">
            <w:pPr>
              <w:pStyle w:val="aff"/>
              <w:numPr>
                <w:ilvl w:val="1"/>
                <w:numId w:val="9"/>
              </w:numPr>
              <w:ind w:firstLineChars="0"/>
              <w:rPr>
                <w:rFonts w:ascii="仿宋" w:eastAsia="仿宋" w:hAnsi="仿宋" w:cs="仿宋"/>
                <w:color w:val="000000"/>
                <w:sz w:val="24"/>
                <w:szCs w:val="24"/>
              </w:rPr>
            </w:pPr>
            <w:r>
              <w:rPr>
                <w:rFonts w:ascii="仿宋" w:eastAsia="仿宋" w:hAnsi="仿宋" w:cs="仿宋" w:hint="eastAsia"/>
                <w:color w:val="000000"/>
                <w:sz w:val="24"/>
                <w:szCs w:val="24"/>
              </w:rPr>
              <w:t>参加</w:t>
            </w:r>
            <w:r w:rsidRPr="002A54B6">
              <w:rPr>
                <w:rFonts w:ascii="仿宋" w:eastAsia="仿宋" w:hAnsi="仿宋" w:cs="仿宋" w:hint="eastAsia"/>
                <w:color w:val="000000"/>
                <w:sz w:val="24"/>
                <w:szCs w:val="24"/>
              </w:rPr>
              <w:t>学科竞赛并获得省级以上奖项至少二项</w:t>
            </w:r>
          </w:p>
          <w:p w:rsidR="000926E3" w:rsidRPr="000926E3" w:rsidRDefault="000926E3" w:rsidP="000926E3">
            <w:pPr>
              <w:pStyle w:val="aff"/>
              <w:numPr>
                <w:ilvl w:val="1"/>
                <w:numId w:val="9"/>
              </w:numPr>
              <w:ind w:firstLineChars="0"/>
              <w:rPr>
                <w:rFonts w:ascii="仿宋" w:eastAsia="仿宋" w:hAnsi="仿宋" w:cs="仿宋"/>
                <w:color w:val="000000"/>
                <w:sz w:val="24"/>
                <w:szCs w:val="24"/>
              </w:rPr>
            </w:pPr>
            <w:r>
              <w:rPr>
                <w:rFonts w:ascii="仿宋" w:eastAsia="仿宋" w:hAnsi="仿宋" w:cs="仿宋" w:hint="eastAsia"/>
                <w:color w:val="000000"/>
                <w:sz w:val="24"/>
                <w:szCs w:val="24"/>
              </w:rPr>
              <w:t>申请</w:t>
            </w:r>
            <w:r w:rsidRPr="002A54B6">
              <w:rPr>
                <w:rFonts w:ascii="仿宋" w:eastAsia="仿宋" w:hAnsi="仿宋" w:cs="仿宋" w:hint="eastAsia"/>
                <w:color w:val="000000"/>
                <w:sz w:val="24"/>
                <w:szCs w:val="24"/>
              </w:rPr>
              <w:t>专利项至少两项</w:t>
            </w:r>
          </w:p>
          <w:p w:rsidR="000971CC" w:rsidRPr="005D1AC6" w:rsidRDefault="000971CC" w:rsidP="000971CC">
            <w:pPr>
              <w:adjustRightInd/>
              <w:snapToGrid/>
              <w:spacing w:after="0"/>
              <w:rPr>
                <w:rFonts w:ascii="仿宋" w:eastAsia="仿宋" w:hAnsi="仿宋"/>
                <w:sz w:val="24"/>
                <w:szCs w:val="24"/>
              </w:rPr>
            </w:pPr>
          </w:p>
          <w:p w:rsidR="000971CC" w:rsidRPr="005D1AC6" w:rsidRDefault="000971CC" w:rsidP="000971CC">
            <w:pPr>
              <w:rPr>
                <w:rFonts w:ascii="仿宋" w:eastAsia="仿宋" w:hAnsi="仿宋"/>
                <w:sz w:val="24"/>
                <w:szCs w:val="24"/>
              </w:rPr>
            </w:pPr>
          </w:p>
        </w:tc>
      </w:tr>
      <w:tr w:rsidR="000971CC">
        <w:trPr>
          <w:trHeight w:val="2946"/>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lastRenderedPageBreak/>
              <w:t>年度目标和工作内容（分年度写）</w:t>
            </w:r>
          </w:p>
          <w:p w:rsidR="000971CC" w:rsidRDefault="000971CC" w:rsidP="000971CC">
            <w:pPr>
              <w:pStyle w:val="aff"/>
              <w:ind w:firstLineChars="0" w:firstLine="0"/>
              <w:rPr>
                <w:rFonts w:ascii="仿宋" w:eastAsia="仿宋" w:hAnsi="仿宋"/>
                <w:sz w:val="24"/>
                <w:szCs w:val="24"/>
              </w:rPr>
            </w:pPr>
            <w:r>
              <w:rPr>
                <w:rFonts w:ascii="仿宋" w:eastAsia="仿宋" w:hAnsi="仿宋" w:hint="eastAsia"/>
                <w:sz w:val="24"/>
                <w:szCs w:val="24"/>
              </w:rPr>
              <w:t>2018.1-2018.2选择摄像头、耳机等相关设备进行图像采集工作；</w:t>
            </w:r>
          </w:p>
          <w:p w:rsidR="000971CC" w:rsidRDefault="000971CC" w:rsidP="000971CC">
            <w:pPr>
              <w:pStyle w:val="aff"/>
              <w:ind w:firstLineChars="0" w:firstLine="0"/>
              <w:rPr>
                <w:rFonts w:ascii="仿宋" w:eastAsia="仿宋" w:hAnsi="仿宋"/>
                <w:sz w:val="24"/>
                <w:szCs w:val="24"/>
              </w:rPr>
            </w:pPr>
            <w:r>
              <w:rPr>
                <w:rFonts w:ascii="仿宋" w:eastAsia="仿宋" w:hAnsi="仿宋" w:hint="eastAsia"/>
                <w:sz w:val="24"/>
                <w:szCs w:val="24"/>
              </w:rPr>
              <w:t>2018.2-2018.3 图像处理、支付处理、语音合成及播放等研究；</w:t>
            </w:r>
          </w:p>
          <w:p w:rsidR="000971CC" w:rsidRDefault="000971CC" w:rsidP="000971CC">
            <w:pPr>
              <w:pStyle w:val="aff"/>
              <w:ind w:firstLineChars="0" w:firstLine="0"/>
              <w:rPr>
                <w:rFonts w:ascii="仿宋" w:eastAsia="仿宋" w:hAnsi="仿宋"/>
                <w:sz w:val="24"/>
                <w:szCs w:val="24"/>
              </w:rPr>
            </w:pPr>
            <w:r>
              <w:rPr>
                <w:rFonts w:ascii="仿宋" w:eastAsia="仿宋" w:hAnsi="仿宋" w:hint="eastAsia"/>
                <w:sz w:val="24"/>
                <w:szCs w:val="24"/>
              </w:rPr>
              <w:t>2018.3-2018.4 外形设计与改造</w:t>
            </w:r>
          </w:p>
          <w:p w:rsidR="000971CC" w:rsidRDefault="000971CC" w:rsidP="000971CC">
            <w:pPr>
              <w:pStyle w:val="aff"/>
              <w:ind w:firstLineChars="0" w:firstLine="0"/>
              <w:rPr>
                <w:rFonts w:ascii="仿宋" w:eastAsia="仿宋" w:hAnsi="仿宋"/>
                <w:sz w:val="24"/>
                <w:szCs w:val="24"/>
              </w:rPr>
            </w:pPr>
            <w:r>
              <w:rPr>
                <w:rFonts w:ascii="仿宋" w:eastAsia="仿宋" w:hAnsi="仿宋" w:hint="eastAsia"/>
                <w:sz w:val="24"/>
                <w:szCs w:val="24"/>
              </w:rPr>
              <w:t>2018.4-2018.5 功能完善和改进</w:t>
            </w:r>
          </w:p>
          <w:p w:rsidR="000971CC" w:rsidRDefault="000971CC" w:rsidP="000971CC">
            <w:pPr>
              <w:rPr>
                <w:rFonts w:ascii="仿宋" w:eastAsia="仿宋" w:hAnsi="仿宋"/>
                <w:sz w:val="24"/>
                <w:szCs w:val="24"/>
              </w:rPr>
            </w:pPr>
          </w:p>
          <w:p w:rsidR="000971CC" w:rsidRDefault="000971CC" w:rsidP="000971CC">
            <w:pPr>
              <w:rPr>
                <w:rFonts w:ascii="仿宋" w:eastAsia="仿宋" w:hAnsi="仿宋"/>
                <w:sz w:val="24"/>
                <w:szCs w:val="24"/>
              </w:rPr>
            </w:pPr>
          </w:p>
        </w:tc>
      </w:tr>
      <w:tr w:rsidR="000971CC">
        <w:trPr>
          <w:trHeight w:val="2476"/>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t>指导教师意见</w:t>
            </w: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r>
              <w:rPr>
                <w:rFonts w:eastAsia="楷体_GB2312"/>
                <w:sz w:val="28"/>
                <w:szCs w:val="28"/>
              </w:rPr>
              <w:t xml:space="preserve">                        </w:t>
            </w:r>
            <w:r w:rsidR="005D1AC6">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0971CC">
        <w:trPr>
          <w:trHeight w:val="2476"/>
          <w:jc w:val="center"/>
        </w:trPr>
        <w:tc>
          <w:tcPr>
            <w:tcW w:w="9366" w:type="dxa"/>
            <w:gridSpan w:val="8"/>
          </w:tcPr>
          <w:p w:rsidR="000971CC" w:rsidRDefault="000971CC" w:rsidP="000971CC">
            <w:pPr>
              <w:rPr>
                <w:rFonts w:eastAsia="楷体_GB2312"/>
                <w:sz w:val="28"/>
                <w:szCs w:val="28"/>
              </w:rPr>
            </w:pPr>
            <w:r>
              <w:rPr>
                <w:rFonts w:eastAsia="楷体_GB2312" w:hint="eastAsia"/>
                <w:sz w:val="28"/>
                <w:szCs w:val="28"/>
              </w:rPr>
              <w:lastRenderedPageBreak/>
              <w:t>学院推荐意见</w:t>
            </w:r>
            <w:r>
              <w:rPr>
                <w:rFonts w:eastAsia="楷体_GB2312"/>
                <w:sz w:val="28"/>
                <w:szCs w:val="28"/>
              </w:rPr>
              <w:t xml:space="preserve">     </w:t>
            </w: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rPr>
                <w:rFonts w:eastAsia="楷体_GB2312"/>
                <w:sz w:val="28"/>
                <w:szCs w:val="28"/>
              </w:rPr>
            </w:pPr>
          </w:p>
          <w:p w:rsidR="000971CC" w:rsidRDefault="000971CC" w:rsidP="000971CC">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072636" w:rsidRDefault="00451C34">
      <w:pPr>
        <w:rPr>
          <w:sz w:val="28"/>
          <w:szCs w:val="28"/>
        </w:rPr>
      </w:pPr>
      <w:r>
        <w:rPr>
          <w:rFonts w:eastAsia="楷体_GB2312" w:hint="eastAsia"/>
          <w:sz w:val="28"/>
          <w:szCs w:val="28"/>
        </w:rPr>
        <w:t>注：本表空栏不够可另附纸张。</w:t>
      </w:r>
    </w:p>
    <w:sectPr w:rsidR="00072636">
      <w:headerReference w:type="default" r:id="rId2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F54" w:rsidRDefault="00535F54">
      <w:pPr>
        <w:spacing w:after="0"/>
      </w:pPr>
      <w:r>
        <w:separator/>
      </w:r>
    </w:p>
  </w:endnote>
  <w:endnote w:type="continuationSeparator" w:id="0">
    <w:p w:rsidR="00535F54" w:rsidRDefault="00535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F54" w:rsidRDefault="00535F54">
      <w:pPr>
        <w:spacing w:after="0"/>
      </w:pPr>
      <w:r>
        <w:separator/>
      </w:r>
    </w:p>
  </w:footnote>
  <w:footnote w:type="continuationSeparator" w:id="0">
    <w:p w:rsidR="00535F54" w:rsidRDefault="00535F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636" w:rsidRDefault="00072636">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6227D0"/>
    <w:multiLevelType w:val="singleLevel"/>
    <w:tmpl w:val="CE6227D0"/>
    <w:lvl w:ilvl="0">
      <w:start w:val="1"/>
      <w:numFmt w:val="decimal"/>
      <w:suff w:val="nothing"/>
      <w:lvlText w:val="%1）"/>
      <w:lvlJc w:val="left"/>
    </w:lvl>
  </w:abstractNum>
  <w:abstractNum w:abstractNumId="1" w15:restartNumberingAfterBreak="0">
    <w:nsid w:val="09DA26F9"/>
    <w:multiLevelType w:val="hybridMultilevel"/>
    <w:tmpl w:val="530A319A"/>
    <w:lvl w:ilvl="0" w:tplc="892E0E6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52318EC"/>
    <w:multiLevelType w:val="hybridMultilevel"/>
    <w:tmpl w:val="3F2E5864"/>
    <w:lvl w:ilvl="0" w:tplc="0409000F">
      <w:start w:val="1"/>
      <w:numFmt w:val="decimal"/>
      <w:lvlText w:val="%1."/>
      <w:lvlJc w:val="left"/>
      <w:pPr>
        <w:ind w:left="900" w:hanging="420"/>
      </w:pPr>
    </w:lvl>
    <w:lvl w:ilvl="1" w:tplc="8A7407F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8E63D98"/>
    <w:multiLevelType w:val="singleLevel"/>
    <w:tmpl w:val="28E63D98"/>
    <w:lvl w:ilvl="0">
      <w:start w:val="1"/>
      <w:numFmt w:val="decimal"/>
      <w:suff w:val="nothing"/>
      <w:lvlText w:val="%1）"/>
      <w:lvlJc w:val="left"/>
    </w:lvl>
  </w:abstractNum>
  <w:abstractNum w:abstractNumId="4" w15:restartNumberingAfterBreak="0">
    <w:nsid w:val="2FC1466A"/>
    <w:multiLevelType w:val="hybridMultilevel"/>
    <w:tmpl w:val="6B0288CC"/>
    <w:lvl w:ilvl="0" w:tplc="C838BA7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ABA83BE"/>
    <w:multiLevelType w:val="singleLevel"/>
    <w:tmpl w:val="3ABA83BE"/>
    <w:lvl w:ilvl="0">
      <w:start w:val="2"/>
      <w:numFmt w:val="decimal"/>
      <w:suff w:val="nothing"/>
      <w:lvlText w:val="（%1）"/>
      <w:lvlJc w:val="left"/>
    </w:lvl>
  </w:abstractNum>
  <w:abstractNum w:abstractNumId="6" w15:restartNumberingAfterBreak="0">
    <w:nsid w:val="58C7BE4D"/>
    <w:multiLevelType w:val="singleLevel"/>
    <w:tmpl w:val="58C7BE4D"/>
    <w:lvl w:ilvl="0">
      <w:start w:val="1"/>
      <w:numFmt w:val="decimal"/>
      <w:suff w:val="nothing"/>
      <w:lvlText w:val="%1."/>
      <w:lvlJc w:val="left"/>
    </w:lvl>
  </w:abstractNum>
  <w:abstractNum w:abstractNumId="7" w15:restartNumberingAfterBreak="0">
    <w:nsid w:val="58C7BEC1"/>
    <w:multiLevelType w:val="singleLevel"/>
    <w:tmpl w:val="58C7BEC1"/>
    <w:lvl w:ilvl="0">
      <w:start w:val="2"/>
      <w:numFmt w:val="decimal"/>
      <w:suff w:val="nothing"/>
      <w:lvlText w:val="%1)"/>
      <w:lvlJc w:val="left"/>
    </w:lvl>
  </w:abstractNum>
  <w:abstractNum w:abstractNumId="8" w15:restartNumberingAfterBreak="0">
    <w:nsid w:val="5A26B859"/>
    <w:multiLevelType w:val="singleLevel"/>
    <w:tmpl w:val="5A26B859"/>
    <w:lvl w:ilvl="0">
      <w:start w:val="1"/>
      <w:numFmt w:val="decimal"/>
      <w:suff w:val="nothing"/>
      <w:lvlText w:val="%1）"/>
      <w:lvlJc w:val="left"/>
    </w:lvl>
  </w:abstractNum>
  <w:abstractNum w:abstractNumId="9" w15:restartNumberingAfterBreak="0">
    <w:nsid w:val="61DB5AAF"/>
    <w:multiLevelType w:val="hybridMultilevel"/>
    <w:tmpl w:val="6316B2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6D331E7B"/>
    <w:multiLevelType w:val="multilevel"/>
    <w:tmpl w:val="6D331E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4301BEB"/>
    <w:multiLevelType w:val="multilevel"/>
    <w:tmpl w:val="74301B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0"/>
  </w:num>
  <w:num w:numId="3">
    <w:abstractNumId w:val="3"/>
  </w:num>
  <w:num w:numId="4">
    <w:abstractNumId w:val="11"/>
  </w:num>
  <w:num w:numId="5">
    <w:abstractNumId w:val="8"/>
  </w:num>
  <w:num w:numId="6">
    <w:abstractNumId w:val="6"/>
  </w:num>
  <w:num w:numId="7">
    <w:abstractNumId w:val="7"/>
  </w:num>
  <w:num w:numId="8">
    <w:abstractNumId w:val="9"/>
  </w:num>
  <w:num w:numId="9">
    <w:abstractNumId w:val="2"/>
  </w:num>
  <w:num w:numId="10">
    <w:abstractNumId w:val="5"/>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11FCA"/>
    <w:rsid w:val="00030951"/>
    <w:rsid w:val="0005400F"/>
    <w:rsid w:val="00072636"/>
    <w:rsid w:val="0007730D"/>
    <w:rsid w:val="000926E3"/>
    <w:rsid w:val="00096A05"/>
    <w:rsid w:val="000971CC"/>
    <w:rsid w:val="000D0007"/>
    <w:rsid w:val="000D6184"/>
    <w:rsid w:val="000F3C06"/>
    <w:rsid w:val="000F67F4"/>
    <w:rsid w:val="00113891"/>
    <w:rsid w:val="001252E8"/>
    <w:rsid w:val="001331FF"/>
    <w:rsid w:val="00151B77"/>
    <w:rsid w:val="0016531A"/>
    <w:rsid w:val="001D6C7E"/>
    <w:rsid w:val="001E3464"/>
    <w:rsid w:val="001E4E2A"/>
    <w:rsid w:val="001F6532"/>
    <w:rsid w:val="001F6DA2"/>
    <w:rsid w:val="00205956"/>
    <w:rsid w:val="00206C97"/>
    <w:rsid w:val="00211299"/>
    <w:rsid w:val="00211939"/>
    <w:rsid w:val="00216095"/>
    <w:rsid w:val="00254896"/>
    <w:rsid w:val="002B1164"/>
    <w:rsid w:val="002B78CB"/>
    <w:rsid w:val="002D0818"/>
    <w:rsid w:val="002D3A03"/>
    <w:rsid w:val="002D6F49"/>
    <w:rsid w:val="002E3004"/>
    <w:rsid w:val="002F0673"/>
    <w:rsid w:val="002F663A"/>
    <w:rsid w:val="003034B4"/>
    <w:rsid w:val="00306585"/>
    <w:rsid w:val="00306C0E"/>
    <w:rsid w:val="0031061E"/>
    <w:rsid w:val="00312C34"/>
    <w:rsid w:val="00314619"/>
    <w:rsid w:val="00317F19"/>
    <w:rsid w:val="0032227E"/>
    <w:rsid w:val="00323B43"/>
    <w:rsid w:val="00346AAC"/>
    <w:rsid w:val="00354473"/>
    <w:rsid w:val="00361B13"/>
    <w:rsid w:val="0036556A"/>
    <w:rsid w:val="00374AF8"/>
    <w:rsid w:val="00382C43"/>
    <w:rsid w:val="003917DC"/>
    <w:rsid w:val="003A0FA5"/>
    <w:rsid w:val="003A608A"/>
    <w:rsid w:val="003C3268"/>
    <w:rsid w:val="003D37D8"/>
    <w:rsid w:val="003F6C42"/>
    <w:rsid w:val="00400F2F"/>
    <w:rsid w:val="00423FEC"/>
    <w:rsid w:val="00426133"/>
    <w:rsid w:val="00427B72"/>
    <w:rsid w:val="004345F1"/>
    <w:rsid w:val="004358AB"/>
    <w:rsid w:val="00440BBF"/>
    <w:rsid w:val="00451A97"/>
    <w:rsid w:val="00451C34"/>
    <w:rsid w:val="00466F76"/>
    <w:rsid w:val="0047129E"/>
    <w:rsid w:val="00476761"/>
    <w:rsid w:val="00492156"/>
    <w:rsid w:val="00497417"/>
    <w:rsid w:val="004B6384"/>
    <w:rsid w:val="004C6435"/>
    <w:rsid w:val="004D43D2"/>
    <w:rsid w:val="004F5730"/>
    <w:rsid w:val="00513F0D"/>
    <w:rsid w:val="005162B4"/>
    <w:rsid w:val="00534E87"/>
    <w:rsid w:val="00535F54"/>
    <w:rsid w:val="005423E9"/>
    <w:rsid w:val="00555941"/>
    <w:rsid w:val="005652A4"/>
    <w:rsid w:val="00575E7F"/>
    <w:rsid w:val="00577966"/>
    <w:rsid w:val="00582D29"/>
    <w:rsid w:val="005834D3"/>
    <w:rsid w:val="005A37D4"/>
    <w:rsid w:val="005A6A1D"/>
    <w:rsid w:val="005B35DF"/>
    <w:rsid w:val="005C7C4B"/>
    <w:rsid w:val="005D1AC6"/>
    <w:rsid w:val="005D3B0C"/>
    <w:rsid w:val="005E4E3D"/>
    <w:rsid w:val="005E6D2F"/>
    <w:rsid w:val="005F7A56"/>
    <w:rsid w:val="006149B8"/>
    <w:rsid w:val="00615A2A"/>
    <w:rsid w:val="006223BC"/>
    <w:rsid w:val="00625430"/>
    <w:rsid w:val="006378FC"/>
    <w:rsid w:val="00670401"/>
    <w:rsid w:val="0068120A"/>
    <w:rsid w:val="006856E9"/>
    <w:rsid w:val="0068709A"/>
    <w:rsid w:val="006F7888"/>
    <w:rsid w:val="00710AC9"/>
    <w:rsid w:val="00720A19"/>
    <w:rsid w:val="00732204"/>
    <w:rsid w:val="00733A35"/>
    <w:rsid w:val="00745494"/>
    <w:rsid w:val="00753FB0"/>
    <w:rsid w:val="00754687"/>
    <w:rsid w:val="0077065A"/>
    <w:rsid w:val="00780996"/>
    <w:rsid w:val="007A096E"/>
    <w:rsid w:val="007A1B24"/>
    <w:rsid w:val="007A1C56"/>
    <w:rsid w:val="007A3FAB"/>
    <w:rsid w:val="007A51F0"/>
    <w:rsid w:val="007A630A"/>
    <w:rsid w:val="007C329F"/>
    <w:rsid w:val="007E2F2B"/>
    <w:rsid w:val="007E5ED5"/>
    <w:rsid w:val="008050F4"/>
    <w:rsid w:val="00806E72"/>
    <w:rsid w:val="00810198"/>
    <w:rsid w:val="0084604C"/>
    <w:rsid w:val="0085127E"/>
    <w:rsid w:val="00851B48"/>
    <w:rsid w:val="00854581"/>
    <w:rsid w:val="008559A9"/>
    <w:rsid w:val="00857299"/>
    <w:rsid w:val="00860623"/>
    <w:rsid w:val="00862577"/>
    <w:rsid w:val="00867ACC"/>
    <w:rsid w:val="00870487"/>
    <w:rsid w:val="008764C5"/>
    <w:rsid w:val="00886390"/>
    <w:rsid w:val="00886EE9"/>
    <w:rsid w:val="008B7726"/>
    <w:rsid w:val="008E7F83"/>
    <w:rsid w:val="008F6F6D"/>
    <w:rsid w:val="008F79ED"/>
    <w:rsid w:val="00900B78"/>
    <w:rsid w:val="009055E3"/>
    <w:rsid w:val="00907E2E"/>
    <w:rsid w:val="009106F1"/>
    <w:rsid w:val="009225C8"/>
    <w:rsid w:val="009412E8"/>
    <w:rsid w:val="00945CCA"/>
    <w:rsid w:val="00951C60"/>
    <w:rsid w:val="0098205A"/>
    <w:rsid w:val="009B1EA6"/>
    <w:rsid w:val="009B604D"/>
    <w:rsid w:val="009C0C56"/>
    <w:rsid w:val="009C3F1A"/>
    <w:rsid w:val="009C4293"/>
    <w:rsid w:val="009D0BAC"/>
    <w:rsid w:val="009D3DF1"/>
    <w:rsid w:val="009E5795"/>
    <w:rsid w:val="009F02F8"/>
    <w:rsid w:val="00A64455"/>
    <w:rsid w:val="00A73FA6"/>
    <w:rsid w:val="00A8591F"/>
    <w:rsid w:val="00AC1F0B"/>
    <w:rsid w:val="00AF1CA1"/>
    <w:rsid w:val="00AF76C6"/>
    <w:rsid w:val="00B07814"/>
    <w:rsid w:val="00B20D9E"/>
    <w:rsid w:val="00B255F0"/>
    <w:rsid w:val="00B3613A"/>
    <w:rsid w:val="00B46653"/>
    <w:rsid w:val="00B6666C"/>
    <w:rsid w:val="00B8058F"/>
    <w:rsid w:val="00B93C63"/>
    <w:rsid w:val="00B970DC"/>
    <w:rsid w:val="00BC6AA8"/>
    <w:rsid w:val="00BC7E3E"/>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1DE"/>
    <w:rsid w:val="00D11773"/>
    <w:rsid w:val="00D31D50"/>
    <w:rsid w:val="00D36F25"/>
    <w:rsid w:val="00D455C6"/>
    <w:rsid w:val="00D72A68"/>
    <w:rsid w:val="00D81782"/>
    <w:rsid w:val="00D81B2D"/>
    <w:rsid w:val="00D92631"/>
    <w:rsid w:val="00D96DD5"/>
    <w:rsid w:val="00DA05B2"/>
    <w:rsid w:val="00DA330A"/>
    <w:rsid w:val="00DA6B0C"/>
    <w:rsid w:val="00DD376E"/>
    <w:rsid w:val="00DE169E"/>
    <w:rsid w:val="00DE6A1E"/>
    <w:rsid w:val="00DE7D1F"/>
    <w:rsid w:val="00DF1B2C"/>
    <w:rsid w:val="00DF4280"/>
    <w:rsid w:val="00DF74FA"/>
    <w:rsid w:val="00E069B7"/>
    <w:rsid w:val="00E11143"/>
    <w:rsid w:val="00E13AAD"/>
    <w:rsid w:val="00E62589"/>
    <w:rsid w:val="00E64500"/>
    <w:rsid w:val="00E64C55"/>
    <w:rsid w:val="00E7144C"/>
    <w:rsid w:val="00E74652"/>
    <w:rsid w:val="00E7579B"/>
    <w:rsid w:val="00E82FFE"/>
    <w:rsid w:val="00E90000"/>
    <w:rsid w:val="00EA0746"/>
    <w:rsid w:val="00EE6A00"/>
    <w:rsid w:val="00F0395B"/>
    <w:rsid w:val="00F1780E"/>
    <w:rsid w:val="00F264B2"/>
    <w:rsid w:val="00F92483"/>
    <w:rsid w:val="00FB118A"/>
    <w:rsid w:val="00FD1412"/>
    <w:rsid w:val="00FD19C5"/>
    <w:rsid w:val="00FD527A"/>
    <w:rsid w:val="00FE01E0"/>
    <w:rsid w:val="00FE505B"/>
    <w:rsid w:val="00FE536F"/>
    <w:rsid w:val="01F65F01"/>
    <w:rsid w:val="02EB13F9"/>
    <w:rsid w:val="04DE70C3"/>
    <w:rsid w:val="06496CD4"/>
    <w:rsid w:val="081D34E5"/>
    <w:rsid w:val="0B995C9E"/>
    <w:rsid w:val="0CC86468"/>
    <w:rsid w:val="10390E97"/>
    <w:rsid w:val="117B708F"/>
    <w:rsid w:val="11D322BF"/>
    <w:rsid w:val="13117FC7"/>
    <w:rsid w:val="21B66CBF"/>
    <w:rsid w:val="25BB771D"/>
    <w:rsid w:val="26837668"/>
    <w:rsid w:val="294B1CAB"/>
    <w:rsid w:val="37041032"/>
    <w:rsid w:val="39585DAB"/>
    <w:rsid w:val="399929D7"/>
    <w:rsid w:val="3E227DDA"/>
    <w:rsid w:val="458D558C"/>
    <w:rsid w:val="468E4A32"/>
    <w:rsid w:val="46E01EB2"/>
    <w:rsid w:val="47143F66"/>
    <w:rsid w:val="4B747695"/>
    <w:rsid w:val="4D3F43BC"/>
    <w:rsid w:val="4DE35C0C"/>
    <w:rsid w:val="4F4F6409"/>
    <w:rsid w:val="50787170"/>
    <w:rsid w:val="51725226"/>
    <w:rsid w:val="57E40216"/>
    <w:rsid w:val="61760846"/>
    <w:rsid w:val="634542EF"/>
    <w:rsid w:val="66717D01"/>
    <w:rsid w:val="6A8F4AB7"/>
    <w:rsid w:val="6BAB63A2"/>
    <w:rsid w:val="71DD4B3A"/>
    <w:rsid w:val="7567123E"/>
    <w:rsid w:val="7E26237B"/>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9AFD6C13-1470-41A9-ADE2-A07662D91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locked="1" w:semiHidden="1" w:uiPriority="0" w:unhideWhenUsed="1" w:qFormat="1"/>
    <w:lsdException w:name="heading 5"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paragraph" w:styleId="HTML">
    <w:name w:val="HTML Preformatted"/>
    <w:basedOn w:val="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qFormat/>
    <w:pPr>
      <w:ind w:firstLineChars="200" w:firstLine="420"/>
    </w:pPr>
  </w:style>
  <w:style w:type="paragraph" w:styleId="aff0">
    <w:name w:val="Normal (Web)"/>
    <w:basedOn w:val="a"/>
    <w:unhideWhenUsed/>
    <w:qFormat/>
    <w:rsid w:val="00B4665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71835">
      <w:bodyDiv w:val="1"/>
      <w:marLeft w:val="0"/>
      <w:marRight w:val="0"/>
      <w:marTop w:val="0"/>
      <w:marBottom w:val="0"/>
      <w:divBdr>
        <w:top w:val="none" w:sz="0" w:space="0" w:color="auto"/>
        <w:left w:val="none" w:sz="0" w:space="0" w:color="auto"/>
        <w:bottom w:val="none" w:sz="0" w:space="0" w:color="auto"/>
        <w:right w:val="none" w:sz="0" w:space="0" w:color="auto"/>
      </w:divBdr>
      <w:divsChild>
        <w:div w:id="1935622596">
          <w:marLeft w:val="0"/>
          <w:marRight w:val="0"/>
          <w:marTop w:val="0"/>
          <w:marBottom w:val="0"/>
          <w:divBdr>
            <w:top w:val="none" w:sz="0" w:space="0" w:color="auto"/>
            <w:left w:val="none" w:sz="0" w:space="0" w:color="auto"/>
            <w:bottom w:val="none" w:sz="0" w:space="0" w:color="auto"/>
            <w:right w:val="none" w:sz="0" w:space="0" w:color="auto"/>
          </w:divBdr>
        </w:div>
      </w:divsChild>
    </w:div>
    <w:div w:id="390613872">
      <w:bodyDiv w:val="1"/>
      <w:marLeft w:val="0"/>
      <w:marRight w:val="0"/>
      <w:marTop w:val="0"/>
      <w:marBottom w:val="0"/>
      <w:divBdr>
        <w:top w:val="none" w:sz="0" w:space="0" w:color="auto"/>
        <w:left w:val="none" w:sz="0" w:space="0" w:color="auto"/>
        <w:bottom w:val="none" w:sz="0" w:space="0" w:color="auto"/>
        <w:right w:val="none" w:sz="0" w:space="0" w:color="auto"/>
      </w:divBdr>
      <w:divsChild>
        <w:div w:id="1969237389">
          <w:marLeft w:val="0"/>
          <w:marRight w:val="0"/>
          <w:marTop w:val="0"/>
          <w:marBottom w:val="0"/>
          <w:divBdr>
            <w:top w:val="none" w:sz="0" w:space="0" w:color="auto"/>
            <w:left w:val="none" w:sz="0" w:space="0" w:color="auto"/>
            <w:bottom w:val="none" w:sz="0" w:space="0" w:color="auto"/>
            <w:right w:val="none" w:sz="0" w:space="0" w:color="auto"/>
          </w:divBdr>
        </w:div>
      </w:divsChild>
    </w:div>
    <w:div w:id="515002470">
      <w:bodyDiv w:val="1"/>
      <w:marLeft w:val="0"/>
      <w:marRight w:val="0"/>
      <w:marTop w:val="0"/>
      <w:marBottom w:val="0"/>
      <w:divBdr>
        <w:top w:val="none" w:sz="0" w:space="0" w:color="auto"/>
        <w:left w:val="none" w:sz="0" w:space="0" w:color="auto"/>
        <w:bottom w:val="none" w:sz="0" w:space="0" w:color="auto"/>
        <w:right w:val="none" w:sz="0" w:space="0" w:color="auto"/>
      </w:divBdr>
      <w:divsChild>
        <w:div w:id="760952026">
          <w:marLeft w:val="0"/>
          <w:marRight w:val="0"/>
          <w:marTop w:val="0"/>
          <w:marBottom w:val="0"/>
          <w:divBdr>
            <w:top w:val="none" w:sz="0" w:space="0" w:color="auto"/>
            <w:left w:val="none" w:sz="0" w:space="0" w:color="auto"/>
            <w:bottom w:val="none" w:sz="0" w:space="0" w:color="auto"/>
            <w:right w:val="none" w:sz="0" w:space="0" w:color="auto"/>
          </w:divBdr>
        </w:div>
      </w:divsChild>
    </w:div>
    <w:div w:id="529732776">
      <w:bodyDiv w:val="1"/>
      <w:marLeft w:val="0"/>
      <w:marRight w:val="0"/>
      <w:marTop w:val="0"/>
      <w:marBottom w:val="0"/>
      <w:divBdr>
        <w:top w:val="none" w:sz="0" w:space="0" w:color="auto"/>
        <w:left w:val="none" w:sz="0" w:space="0" w:color="auto"/>
        <w:bottom w:val="none" w:sz="0" w:space="0" w:color="auto"/>
        <w:right w:val="none" w:sz="0" w:space="0" w:color="auto"/>
      </w:divBdr>
    </w:div>
    <w:div w:id="657807546">
      <w:bodyDiv w:val="1"/>
      <w:marLeft w:val="0"/>
      <w:marRight w:val="0"/>
      <w:marTop w:val="0"/>
      <w:marBottom w:val="0"/>
      <w:divBdr>
        <w:top w:val="none" w:sz="0" w:space="0" w:color="auto"/>
        <w:left w:val="none" w:sz="0" w:space="0" w:color="auto"/>
        <w:bottom w:val="none" w:sz="0" w:space="0" w:color="auto"/>
        <w:right w:val="none" w:sz="0" w:space="0" w:color="auto"/>
      </w:divBdr>
      <w:divsChild>
        <w:div w:id="1149244588">
          <w:marLeft w:val="0"/>
          <w:marRight w:val="0"/>
          <w:marTop w:val="0"/>
          <w:marBottom w:val="0"/>
          <w:divBdr>
            <w:top w:val="none" w:sz="0" w:space="0" w:color="auto"/>
            <w:left w:val="none" w:sz="0" w:space="0" w:color="auto"/>
            <w:bottom w:val="none" w:sz="0" w:space="0" w:color="auto"/>
            <w:right w:val="none" w:sz="0" w:space="0" w:color="auto"/>
          </w:divBdr>
        </w:div>
      </w:divsChild>
    </w:div>
    <w:div w:id="667287609">
      <w:bodyDiv w:val="1"/>
      <w:marLeft w:val="0"/>
      <w:marRight w:val="0"/>
      <w:marTop w:val="0"/>
      <w:marBottom w:val="0"/>
      <w:divBdr>
        <w:top w:val="none" w:sz="0" w:space="0" w:color="auto"/>
        <w:left w:val="none" w:sz="0" w:space="0" w:color="auto"/>
        <w:bottom w:val="none" w:sz="0" w:space="0" w:color="auto"/>
        <w:right w:val="none" w:sz="0" w:space="0" w:color="auto"/>
      </w:divBdr>
      <w:divsChild>
        <w:div w:id="154760932">
          <w:marLeft w:val="0"/>
          <w:marRight w:val="0"/>
          <w:marTop w:val="0"/>
          <w:marBottom w:val="0"/>
          <w:divBdr>
            <w:top w:val="none" w:sz="0" w:space="0" w:color="auto"/>
            <w:left w:val="none" w:sz="0" w:space="0" w:color="auto"/>
            <w:bottom w:val="none" w:sz="0" w:space="0" w:color="auto"/>
            <w:right w:val="none" w:sz="0" w:space="0" w:color="auto"/>
          </w:divBdr>
        </w:div>
      </w:divsChild>
    </w:div>
    <w:div w:id="986907443">
      <w:bodyDiv w:val="1"/>
      <w:marLeft w:val="0"/>
      <w:marRight w:val="0"/>
      <w:marTop w:val="0"/>
      <w:marBottom w:val="0"/>
      <w:divBdr>
        <w:top w:val="none" w:sz="0" w:space="0" w:color="auto"/>
        <w:left w:val="none" w:sz="0" w:space="0" w:color="auto"/>
        <w:bottom w:val="none" w:sz="0" w:space="0" w:color="auto"/>
        <w:right w:val="none" w:sz="0" w:space="0" w:color="auto"/>
      </w:divBdr>
      <w:divsChild>
        <w:div w:id="609240107">
          <w:marLeft w:val="0"/>
          <w:marRight w:val="0"/>
          <w:marTop w:val="0"/>
          <w:marBottom w:val="0"/>
          <w:divBdr>
            <w:top w:val="none" w:sz="0" w:space="0" w:color="auto"/>
            <w:left w:val="none" w:sz="0" w:space="0" w:color="auto"/>
            <w:bottom w:val="none" w:sz="0" w:space="0" w:color="auto"/>
            <w:right w:val="none" w:sz="0" w:space="0" w:color="auto"/>
          </w:divBdr>
        </w:div>
      </w:divsChild>
    </w:div>
    <w:div w:id="1369450829">
      <w:bodyDiv w:val="1"/>
      <w:marLeft w:val="0"/>
      <w:marRight w:val="0"/>
      <w:marTop w:val="0"/>
      <w:marBottom w:val="0"/>
      <w:divBdr>
        <w:top w:val="none" w:sz="0" w:space="0" w:color="auto"/>
        <w:left w:val="none" w:sz="0" w:space="0" w:color="auto"/>
        <w:bottom w:val="none" w:sz="0" w:space="0" w:color="auto"/>
        <w:right w:val="none" w:sz="0" w:space="0" w:color="auto"/>
      </w:divBdr>
      <w:divsChild>
        <w:div w:id="1138255604">
          <w:marLeft w:val="0"/>
          <w:marRight w:val="0"/>
          <w:marTop w:val="0"/>
          <w:marBottom w:val="0"/>
          <w:divBdr>
            <w:top w:val="none" w:sz="0" w:space="0" w:color="auto"/>
            <w:left w:val="none" w:sz="0" w:space="0" w:color="auto"/>
            <w:bottom w:val="none" w:sz="0" w:space="0" w:color="auto"/>
            <w:right w:val="none" w:sz="0" w:space="0" w:color="auto"/>
          </w:divBdr>
        </w:div>
      </w:divsChild>
    </w:div>
    <w:div w:id="1417752156">
      <w:bodyDiv w:val="1"/>
      <w:marLeft w:val="0"/>
      <w:marRight w:val="0"/>
      <w:marTop w:val="0"/>
      <w:marBottom w:val="0"/>
      <w:divBdr>
        <w:top w:val="none" w:sz="0" w:space="0" w:color="auto"/>
        <w:left w:val="none" w:sz="0" w:space="0" w:color="auto"/>
        <w:bottom w:val="none" w:sz="0" w:space="0" w:color="auto"/>
        <w:right w:val="none" w:sz="0" w:space="0" w:color="auto"/>
      </w:divBdr>
      <w:divsChild>
        <w:div w:id="973213806">
          <w:marLeft w:val="0"/>
          <w:marRight w:val="0"/>
          <w:marTop w:val="0"/>
          <w:marBottom w:val="0"/>
          <w:divBdr>
            <w:top w:val="none" w:sz="0" w:space="0" w:color="auto"/>
            <w:left w:val="none" w:sz="0" w:space="0" w:color="auto"/>
            <w:bottom w:val="none" w:sz="0" w:space="0" w:color="auto"/>
            <w:right w:val="none" w:sz="0" w:space="0" w:color="auto"/>
          </w:divBdr>
        </w:div>
      </w:divsChild>
    </w:div>
    <w:div w:id="1487478402">
      <w:bodyDiv w:val="1"/>
      <w:marLeft w:val="0"/>
      <w:marRight w:val="0"/>
      <w:marTop w:val="0"/>
      <w:marBottom w:val="0"/>
      <w:divBdr>
        <w:top w:val="none" w:sz="0" w:space="0" w:color="auto"/>
        <w:left w:val="none" w:sz="0" w:space="0" w:color="auto"/>
        <w:bottom w:val="none" w:sz="0" w:space="0" w:color="auto"/>
        <w:right w:val="none" w:sz="0" w:space="0" w:color="auto"/>
      </w:divBdr>
      <w:divsChild>
        <w:div w:id="1142389237">
          <w:marLeft w:val="0"/>
          <w:marRight w:val="0"/>
          <w:marTop w:val="0"/>
          <w:marBottom w:val="0"/>
          <w:divBdr>
            <w:top w:val="none" w:sz="0" w:space="0" w:color="auto"/>
            <w:left w:val="none" w:sz="0" w:space="0" w:color="auto"/>
            <w:bottom w:val="none" w:sz="0" w:space="0" w:color="auto"/>
            <w:right w:val="none" w:sz="0" w:space="0" w:color="auto"/>
          </w:divBdr>
        </w:div>
      </w:divsChild>
    </w:div>
    <w:div w:id="2043825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nk.zhihu.com/?target=http://blog.csdn.net/relocy/article/details/52174198" TargetMode="External"/><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DD83B5-3B35-4F05-B88E-D3FF1FD0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Pages>
  <Words>1007</Words>
  <Characters>5740</Characters>
  <Application>Microsoft Office Word</Application>
  <DocSecurity>0</DocSecurity>
  <Lines>47</Lines>
  <Paragraphs>13</Paragraphs>
  <ScaleCrop>false</ScaleCrop>
  <Company>china</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cp:lastPrinted>2018-03-23T02:51:00Z</cp:lastPrinted>
  <dcterms:created xsi:type="dcterms:W3CDTF">2017-12-12T00:44:00Z</dcterms:created>
  <dcterms:modified xsi:type="dcterms:W3CDTF">2020-03-16T07:59:00Z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