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ascii="仿宋_GB2312" w:hAnsi="仿宋_GB2312" w:eastAsia="仿宋_GB2312" w:cs="Times New Roman"/>
          <w:sz w:val="28"/>
        </w:rPr>
      </w:pPr>
      <w:bookmarkStart w:id="0" w:name="_GoBack"/>
      <w:bookmarkEnd w:id="0"/>
      <w:r>
        <w:rPr>
          <w:rFonts w:ascii="仿宋_GB2312" w:hAnsi="仿宋_GB2312" w:eastAsia="仿宋_GB2312" w:cs="仿宋_GB2312"/>
          <w:sz w:val="28"/>
        </w:rPr>
        <w:t>附件二：</w:t>
      </w:r>
    </w:p>
    <w:p>
      <w:pPr>
        <w:spacing w:line="440" w:lineRule="exact"/>
        <w:jc w:val="center"/>
        <w:rPr>
          <w:rFonts w:ascii="黑体" w:hAnsi="黑体" w:eastAsia="黑体" w:cs="Times New Roman"/>
          <w:sz w:val="36"/>
        </w:rPr>
      </w:pPr>
      <w:r>
        <w:rPr>
          <w:rFonts w:ascii="黑体" w:hAnsi="黑体" w:eastAsia="黑体" w:cs="黑体"/>
          <w:sz w:val="36"/>
        </w:rPr>
        <w:t>湘潭大学第</w:t>
      </w:r>
      <w:r>
        <w:rPr>
          <w:rFonts w:hint="eastAsia" w:ascii="黑体" w:hAnsi="黑体" w:eastAsia="黑体" w:cs="黑体"/>
          <w:sz w:val="36"/>
        </w:rPr>
        <w:t>六</w:t>
      </w:r>
      <w:r>
        <w:rPr>
          <w:rFonts w:ascii="黑体" w:hAnsi="黑体" w:eastAsia="黑体" w:cs="黑体"/>
          <w:sz w:val="36"/>
        </w:rPr>
        <w:t>届国防知识竞赛比赛规则</w:t>
      </w:r>
    </w:p>
    <w:p>
      <w:pPr>
        <w:spacing w:line="440" w:lineRule="exact"/>
        <w:rPr>
          <w:rFonts w:ascii="仿宋_GB2312" w:hAnsi="华文中宋" w:eastAsia="仿宋_GB2312" w:cs="Times New Roman"/>
          <w:b/>
          <w:sz w:val="28"/>
        </w:rPr>
      </w:pPr>
      <w:r>
        <w:rPr>
          <w:rFonts w:ascii="仿宋_GB2312" w:hAnsi="仿宋_GB2312" w:eastAsia="仿宋_GB2312" w:cs="仿宋_GB2312"/>
          <w:b/>
          <w:sz w:val="28"/>
        </w:rPr>
        <w:t>（</w:t>
      </w:r>
      <w:r>
        <w:rPr>
          <w:rFonts w:ascii="仿宋_GB2312" w:hAnsi="华文中宋" w:eastAsia="仿宋_GB2312" w:cs="仿宋_GB2312"/>
          <w:b/>
          <w:sz w:val="28"/>
        </w:rPr>
        <w:t>一</w:t>
      </w:r>
      <w:r>
        <w:rPr>
          <w:rFonts w:ascii="仿宋_GB2312" w:hAnsi="仿宋_GB2312" w:eastAsia="仿宋_GB2312" w:cs="仿宋_GB2312"/>
          <w:b/>
          <w:sz w:val="28"/>
        </w:rPr>
        <w:t>）</w:t>
      </w:r>
      <w:r>
        <w:rPr>
          <w:rFonts w:ascii="仿宋_GB2312" w:hAnsi="华文中宋" w:eastAsia="仿宋_GB2312" w:cs="仿宋_GB2312"/>
          <w:b/>
          <w:sz w:val="28"/>
        </w:rPr>
        <w:t>初赛细则</w:t>
      </w:r>
    </w:p>
    <w:p>
      <w:pPr>
        <w:spacing w:line="440" w:lineRule="exact"/>
        <w:rPr>
          <w:rFonts w:ascii="仿宋_GB2312" w:hAnsi="华文中宋" w:eastAsia="仿宋_GB2312" w:cs="仿宋_GB2312"/>
          <w:sz w:val="28"/>
        </w:rPr>
      </w:pPr>
      <w:r>
        <w:rPr>
          <w:rFonts w:ascii="仿宋_GB2312" w:hAnsi="华文中宋" w:eastAsia="仿宋_GB2312" w:cs="仿宋_GB2312"/>
          <w:b/>
          <w:sz w:val="28"/>
        </w:rPr>
        <w:t>1、命题范围</w:t>
      </w:r>
      <w:r>
        <w:rPr>
          <w:rFonts w:ascii="仿宋_GB2312" w:hAnsi="仿宋_GB2312" w:eastAsia="仿宋_GB2312" w:cs="仿宋_GB2312"/>
          <w:b/>
          <w:sz w:val="28"/>
        </w:rPr>
        <w:t>：</w:t>
      </w:r>
      <w:r>
        <w:rPr>
          <w:rFonts w:ascii="仿宋_GB2312" w:hAnsi="华文中宋" w:eastAsia="仿宋_GB2312" w:cs="仿宋_GB2312"/>
          <w:sz w:val="28"/>
        </w:rPr>
        <w:t>以湘潭大学的统一国防教育教材《大学生军事理论教程》为主线</w:t>
      </w:r>
      <w:r>
        <w:rPr>
          <w:rFonts w:ascii="仿宋_GB2312" w:hAnsi="仿宋_GB2312" w:eastAsia="仿宋_GB2312" w:cs="仿宋_GB2312"/>
          <w:sz w:val="28"/>
        </w:rPr>
        <w:t>，</w:t>
      </w:r>
      <w:r>
        <w:rPr>
          <w:rFonts w:ascii="仿宋_GB2312" w:hAnsi="华文中宋" w:eastAsia="仿宋_GB2312" w:cs="仿宋_GB2312"/>
          <w:color w:val="000000"/>
          <w:sz w:val="28"/>
        </w:rPr>
        <w:t>结合国防知识、兵器知识、军事人物、军事历史、时事要闻等多方面内容进行命题。</w:t>
      </w:r>
      <w:r>
        <w:rPr>
          <w:rFonts w:ascii="仿宋_GB2312" w:hAnsi="仿宋_GB2312" w:eastAsia="仿宋_GB2312" w:cs="仿宋_GB2312"/>
          <w:color w:val="000000"/>
          <w:sz w:val="28"/>
        </w:rPr>
        <w:t>（</w:t>
      </w:r>
      <w:r>
        <w:rPr>
          <w:rFonts w:ascii="仿宋_GB2312" w:hAnsi="华文中宋" w:eastAsia="仿宋_GB2312" w:cs="仿宋_GB2312"/>
          <w:color w:val="000000"/>
          <w:sz w:val="28"/>
        </w:rPr>
        <w:t>试题资料可在学生国防教育协会网站的题库进行下载http</w:t>
      </w:r>
      <w:r>
        <w:rPr>
          <w:rFonts w:ascii="仿宋_GB2312" w:hAnsi="华文中宋" w:eastAsia="仿宋_GB2312" w:cs="仿宋_GB2312"/>
          <w:sz w:val="28"/>
        </w:rPr>
        <w:t>://www.gxxtu.com)</w:t>
      </w:r>
    </w:p>
    <w:p>
      <w:pPr>
        <w:spacing w:line="440" w:lineRule="exact"/>
        <w:rPr>
          <w:rFonts w:ascii="仿宋_GB2312" w:hAnsi="华文中宋" w:eastAsia="仿宋_GB2312" w:cs="Times New Roman"/>
          <w:sz w:val="28"/>
        </w:rPr>
      </w:pPr>
      <w:r>
        <w:rPr>
          <w:rFonts w:ascii="仿宋_GB2312" w:hAnsi="华文中宋" w:eastAsia="仿宋_GB2312" w:cs="仿宋_GB2312"/>
          <w:b/>
          <w:sz w:val="28"/>
        </w:rPr>
        <w:t>2、试题形式</w:t>
      </w:r>
      <w:r>
        <w:rPr>
          <w:rFonts w:ascii="仿宋_GB2312" w:hAnsi="仿宋_GB2312" w:eastAsia="仿宋_GB2312" w:cs="仿宋_GB2312"/>
          <w:b/>
          <w:sz w:val="28"/>
        </w:rPr>
        <w:t>：</w:t>
      </w:r>
      <w:r>
        <w:rPr>
          <w:rFonts w:ascii="仿宋_GB2312" w:hAnsi="华文中宋" w:eastAsia="仿宋_GB2312" w:cs="仿宋_GB2312"/>
          <w:sz w:val="28"/>
        </w:rPr>
        <w:t>以卷面笔试的形式进行</w:t>
      </w:r>
      <w:r>
        <w:rPr>
          <w:rFonts w:ascii="仿宋_GB2312" w:hAnsi="仿宋_GB2312" w:eastAsia="仿宋_GB2312" w:cs="仿宋_GB2312"/>
          <w:sz w:val="28"/>
        </w:rPr>
        <w:t>，</w:t>
      </w:r>
      <w:r>
        <w:rPr>
          <w:rFonts w:ascii="仿宋_GB2312" w:hAnsi="华文中宋" w:eastAsia="仿宋_GB2312" w:cs="仿宋_GB2312"/>
          <w:sz w:val="28"/>
        </w:rPr>
        <w:t>总分为100分</w:t>
      </w:r>
      <w:r>
        <w:rPr>
          <w:rFonts w:ascii="仿宋_GB2312" w:hAnsi="仿宋_GB2312" w:eastAsia="仿宋_GB2312" w:cs="仿宋_GB2312"/>
          <w:sz w:val="28"/>
        </w:rPr>
        <w:t>，</w:t>
      </w:r>
      <w:r>
        <w:rPr>
          <w:rFonts w:ascii="仿宋_GB2312" w:hAnsi="华文中宋" w:eastAsia="仿宋_GB2312" w:cs="仿宋_GB2312"/>
          <w:sz w:val="28"/>
        </w:rPr>
        <w:t>题型为</w:t>
      </w:r>
      <w:r>
        <w:rPr>
          <w:rFonts w:ascii="仿宋_GB2312" w:hAnsi="华文中宋" w:eastAsia="仿宋_GB2312" w:cs="仿宋_GB2312"/>
          <w:color w:val="000000"/>
          <w:sz w:val="28"/>
        </w:rPr>
        <w:t>选择题、判断题、填空题和材料题</w:t>
      </w:r>
      <w:r>
        <w:rPr>
          <w:rFonts w:ascii="仿宋_GB2312" w:hAnsi="仿宋_GB2312" w:eastAsia="仿宋_GB2312" w:cs="仿宋_GB2312"/>
          <w:color w:val="000000"/>
          <w:sz w:val="28"/>
        </w:rPr>
        <w:t>，</w:t>
      </w:r>
      <w:r>
        <w:rPr>
          <w:rFonts w:ascii="仿宋_GB2312" w:hAnsi="华文中宋" w:eastAsia="仿宋_GB2312" w:cs="仿宋_GB2312"/>
          <w:sz w:val="28"/>
        </w:rPr>
        <w:t>试题采取百分制</w:t>
      </w:r>
      <w:r>
        <w:rPr>
          <w:rFonts w:ascii="仿宋_GB2312" w:hAnsi="仿宋_GB2312" w:eastAsia="仿宋_GB2312" w:cs="仿宋_GB2312"/>
          <w:sz w:val="28"/>
        </w:rPr>
        <w:t>，</w:t>
      </w:r>
      <w:r>
        <w:rPr>
          <w:rFonts w:ascii="仿宋_GB2312" w:hAnsi="华文中宋" w:eastAsia="仿宋_GB2312" w:cs="仿宋_GB2312"/>
          <w:sz w:val="28"/>
        </w:rPr>
        <w:t>答题时间为</w:t>
      </w:r>
      <w:r>
        <w:rPr>
          <w:rFonts w:hint="eastAsia" w:ascii="仿宋_GB2312" w:hAnsi="华文中宋" w:eastAsia="仿宋_GB2312" w:cs="仿宋_GB2312"/>
          <w:sz w:val="28"/>
        </w:rPr>
        <w:t>120</w:t>
      </w:r>
      <w:r>
        <w:rPr>
          <w:rFonts w:ascii="仿宋_GB2312" w:hAnsi="华文中宋" w:eastAsia="仿宋_GB2312" w:cs="仿宋_GB2312"/>
          <w:sz w:val="28"/>
        </w:rPr>
        <w:t>分钟。</w:t>
      </w:r>
    </w:p>
    <w:p>
      <w:pPr>
        <w:spacing w:line="440" w:lineRule="exact"/>
        <w:rPr>
          <w:rFonts w:ascii="仿宋_GB2312" w:hAnsi="华文中宋" w:eastAsia="仿宋_GB2312" w:cs="Times New Roman"/>
          <w:sz w:val="28"/>
        </w:rPr>
      </w:pPr>
      <w:r>
        <w:rPr>
          <w:rFonts w:ascii="仿宋_GB2312" w:hAnsi="华文中宋" w:eastAsia="仿宋_GB2312" w:cs="仿宋_GB2312"/>
          <w:b/>
          <w:sz w:val="28"/>
        </w:rPr>
        <w:t>3、命题机构</w:t>
      </w:r>
      <w:r>
        <w:rPr>
          <w:rFonts w:ascii="仿宋_GB2312" w:hAnsi="仿宋_GB2312" w:eastAsia="仿宋_GB2312" w:cs="仿宋_GB2312"/>
          <w:b/>
          <w:sz w:val="28"/>
        </w:rPr>
        <w:t>：</w:t>
      </w:r>
      <w:r>
        <w:rPr>
          <w:rFonts w:ascii="仿宋_GB2312" w:hAnsi="华文中宋" w:eastAsia="仿宋_GB2312" w:cs="仿宋_GB2312"/>
          <w:sz w:val="28"/>
        </w:rPr>
        <w:t>由武装部指导老师指导协会命题组进行命题。命题组出题后由组长交主席团进行审核</w:t>
      </w:r>
      <w:r>
        <w:rPr>
          <w:rFonts w:ascii="仿宋_GB2312" w:hAnsi="仿宋_GB2312" w:eastAsia="仿宋_GB2312" w:cs="仿宋_GB2312"/>
          <w:sz w:val="28"/>
        </w:rPr>
        <w:t>，</w:t>
      </w:r>
      <w:r>
        <w:rPr>
          <w:rFonts w:ascii="仿宋_GB2312" w:hAnsi="华文中宋" w:eastAsia="仿宋_GB2312" w:cs="仿宋_GB2312"/>
          <w:sz w:val="28"/>
        </w:rPr>
        <w:t>再由武装部指导老师审核</w:t>
      </w:r>
      <w:r>
        <w:rPr>
          <w:rFonts w:ascii="仿宋_GB2312" w:hAnsi="仿宋_GB2312" w:eastAsia="仿宋_GB2312" w:cs="仿宋_GB2312"/>
          <w:sz w:val="28"/>
        </w:rPr>
        <w:t>，</w:t>
      </w:r>
      <w:r>
        <w:rPr>
          <w:rFonts w:ascii="仿宋_GB2312" w:hAnsi="华文中宋" w:eastAsia="仿宋_GB2312" w:cs="仿宋_GB2312"/>
          <w:sz w:val="28"/>
        </w:rPr>
        <w:t>经指导老师审核通过后方可作为初赛试题。</w:t>
      </w:r>
    </w:p>
    <w:p>
      <w:pPr>
        <w:spacing w:line="440" w:lineRule="exact"/>
        <w:rPr>
          <w:rFonts w:ascii="仿宋_GB2312" w:hAnsi="华文中宋" w:eastAsia="仿宋_GB2312" w:cs="Times New Roman"/>
          <w:b/>
          <w:sz w:val="28"/>
        </w:rPr>
      </w:pPr>
      <w:r>
        <w:rPr>
          <w:rFonts w:ascii="仿宋_GB2312" w:hAnsi="华文中宋" w:eastAsia="仿宋_GB2312" w:cs="仿宋_GB2312"/>
          <w:b/>
          <w:sz w:val="28"/>
        </w:rPr>
        <w:t>4、考试准备</w:t>
      </w:r>
      <w:r>
        <w:rPr>
          <w:rFonts w:ascii="仿宋_GB2312" w:hAnsi="仿宋_GB2312" w:eastAsia="仿宋_GB2312" w:cs="仿宋_GB2312"/>
          <w:b/>
          <w:sz w:val="28"/>
        </w:rPr>
        <w:t>：</w:t>
      </w:r>
    </w:p>
    <w:p>
      <w:pPr>
        <w:spacing w:line="440" w:lineRule="exact"/>
        <w:rPr>
          <w:rFonts w:ascii="仿宋_GB2312" w:hAnsi="华文中宋" w:eastAsia="仿宋_GB2312" w:cs="Times New Roman"/>
          <w:sz w:val="28"/>
        </w:rPr>
      </w:pPr>
      <w:r>
        <w:rPr>
          <w:rFonts w:ascii="仿宋_GB2312" w:hAnsi="华文中宋" w:eastAsia="仿宋_GB2312" w:cs="仿宋_GB2312"/>
          <w:sz w:val="28"/>
        </w:rPr>
        <w:t xml:space="preserve">    </w:t>
      </w:r>
      <w:r>
        <w:rPr>
          <w:rFonts w:ascii="仿宋_GB2312" w:hAnsi="仿宋_GB2312" w:eastAsia="仿宋_GB2312" w:cs="仿宋_GB2312"/>
          <w:sz w:val="28"/>
        </w:rPr>
        <w:t>（</w:t>
      </w:r>
      <w:r>
        <w:rPr>
          <w:rFonts w:ascii="仿宋_GB2312" w:hAnsi="华文中宋" w:eastAsia="仿宋_GB2312" w:cs="仿宋_GB2312"/>
          <w:sz w:val="28"/>
        </w:rPr>
        <w:t>1</w:t>
      </w:r>
      <w:r>
        <w:rPr>
          <w:rFonts w:ascii="仿宋_GB2312" w:hAnsi="仿宋_GB2312" w:eastAsia="仿宋_GB2312" w:cs="仿宋_GB2312"/>
          <w:sz w:val="28"/>
        </w:rPr>
        <w:t>）</w:t>
      </w:r>
      <w:r>
        <w:rPr>
          <w:rFonts w:ascii="仿宋_GB2312" w:hAnsi="华文中宋" w:eastAsia="仿宋_GB2312" w:cs="仿宋_GB2312"/>
          <w:sz w:val="28"/>
        </w:rPr>
        <w:t>参与命题人员要求严格保密</w:t>
      </w:r>
      <w:r>
        <w:rPr>
          <w:rFonts w:ascii="仿宋_GB2312" w:hAnsi="仿宋_GB2312" w:eastAsia="仿宋_GB2312" w:cs="仿宋_GB2312"/>
          <w:sz w:val="28"/>
        </w:rPr>
        <w:t>，</w:t>
      </w:r>
      <w:r>
        <w:rPr>
          <w:rFonts w:ascii="仿宋_GB2312" w:hAnsi="华文中宋" w:eastAsia="仿宋_GB2312" w:cs="仿宋_GB2312"/>
          <w:sz w:val="28"/>
        </w:rPr>
        <w:t>命题、打印过程不允许其他人员参与</w:t>
      </w:r>
      <w:r>
        <w:rPr>
          <w:rFonts w:ascii="仿宋_GB2312" w:hAnsi="仿宋_GB2312" w:eastAsia="仿宋_GB2312" w:cs="仿宋_GB2312"/>
          <w:sz w:val="28"/>
        </w:rPr>
        <w:t>，</w:t>
      </w:r>
      <w:r>
        <w:rPr>
          <w:rFonts w:ascii="仿宋_GB2312" w:hAnsi="华文中宋" w:eastAsia="仿宋_GB2312" w:cs="仿宋_GB2312"/>
          <w:sz w:val="28"/>
        </w:rPr>
        <w:t>命题人员一律不允许参赛。</w:t>
      </w:r>
    </w:p>
    <w:p>
      <w:pPr>
        <w:spacing w:line="440" w:lineRule="exact"/>
        <w:rPr>
          <w:rFonts w:ascii="仿宋_GB2312" w:hAnsi="华文中宋" w:eastAsia="仿宋_GB2312" w:cs="Times New Roman"/>
          <w:sz w:val="28"/>
        </w:rPr>
      </w:pPr>
      <w:r>
        <w:rPr>
          <w:rFonts w:ascii="仿宋_GB2312" w:hAnsi="华文中宋" w:eastAsia="仿宋_GB2312" w:cs="仿宋_GB2312"/>
          <w:sz w:val="28"/>
        </w:rPr>
        <w:t xml:space="preserve">    </w:t>
      </w:r>
      <w:r>
        <w:rPr>
          <w:rFonts w:ascii="仿宋_GB2312" w:hAnsi="仿宋_GB2312" w:eastAsia="仿宋_GB2312" w:cs="仿宋_GB2312"/>
          <w:sz w:val="28"/>
        </w:rPr>
        <w:t>（</w:t>
      </w:r>
      <w:r>
        <w:rPr>
          <w:rFonts w:ascii="仿宋_GB2312" w:hAnsi="华文中宋" w:eastAsia="仿宋_GB2312" w:cs="仿宋_GB2312"/>
          <w:sz w:val="28"/>
        </w:rPr>
        <w:t>2</w:t>
      </w:r>
      <w:r>
        <w:rPr>
          <w:rFonts w:ascii="仿宋_GB2312" w:hAnsi="仿宋_GB2312" w:eastAsia="仿宋_GB2312" w:cs="仿宋_GB2312"/>
          <w:sz w:val="28"/>
        </w:rPr>
        <w:t>）</w:t>
      </w:r>
      <w:r>
        <w:rPr>
          <w:rFonts w:ascii="仿宋_GB2312" w:hAnsi="华文中宋" w:eastAsia="仿宋_GB2312" w:cs="仿宋_GB2312"/>
          <w:sz w:val="28"/>
        </w:rPr>
        <w:t>命题在4月</w:t>
      </w:r>
      <w:r>
        <w:rPr>
          <w:rFonts w:hint="eastAsia" w:ascii="仿宋_GB2312" w:hAnsi="华文中宋" w:eastAsia="仿宋_GB2312" w:cs="仿宋_GB2312"/>
          <w:sz w:val="28"/>
        </w:rPr>
        <w:t>5</w:t>
      </w:r>
      <w:r>
        <w:rPr>
          <w:rFonts w:ascii="仿宋_GB2312" w:hAnsi="华文中宋" w:eastAsia="仿宋_GB2312" w:cs="仿宋_GB2312"/>
          <w:sz w:val="28"/>
        </w:rPr>
        <w:t>日前完成</w:t>
      </w:r>
      <w:r>
        <w:rPr>
          <w:rFonts w:ascii="仿宋_GB2312" w:hAnsi="仿宋_GB2312" w:eastAsia="仿宋_GB2312" w:cs="仿宋_GB2312"/>
          <w:sz w:val="28"/>
        </w:rPr>
        <w:t>：</w:t>
      </w:r>
      <w:r>
        <w:rPr>
          <w:rFonts w:ascii="仿宋_GB2312" w:hAnsi="华文中宋" w:eastAsia="仿宋_GB2312" w:cs="仿宋_GB2312"/>
          <w:sz w:val="28"/>
        </w:rPr>
        <w:t>4月</w:t>
      </w:r>
      <w:r>
        <w:rPr>
          <w:rFonts w:hint="eastAsia" w:ascii="仿宋_GB2312" w:hAnsi="华文中宋" w:eastAsia="仿宋_GB2312" w:cs="仿宋_GB2312"/>
          <w:sz w:val="28"/>
        </w:rPr>
        <w:t>9</w:t>
      </w:r>
      <w:r>
        <w:rPr>
          <w:rFonts w:ascii="仿宋_GB2312" w:hAnsi="华文中宋" w:eastAsia="仿宋_GB2312" w:cs="仿宋_GB2312"/>
          <w:sz w:val="28"/>
        </w:rPr>
        <w:t>日</w:t>
      </w:r>
      <w:r>
        <w:rPr>
          <w:rFonts w:hint="eastAsia" w:ascii="仿宋_GB2312" w:hAnsi="华文中宋" w:eastAsia="仿宋_GB2312" w:cs="仿宋_GB2312"/>
          <w:sz w:val="28"/>
        </w:rPr>
        <w:t>前</w:t>
      </w:r>
      <w:r>
        <w:rPr>
          <w:rFonts w:ascii="仿宋_GB2312" w:hAnsi="华文中宋" w:eastAsia="仿宋_GB2312" w:cs="仿宋_GB2312"/>
          <w:sz w:val="28"/>
        </w:rPr>
        <w:t>打印出来。由命题组组长封装、保密并于4月</w:t>
      </w:r>
      <w:r>
        <w:rPr>
          <w:rFonts w:hint="eastAsia" w:ascii="仿宋_GB2312" w:hAnsi="华文中宋" w:eastAsia="仿宋_GB2312" w:cs="仿宋_GB2312"/>
          <w:sz w:val="28"/>
        </w:rPr>
        <w:t>9</w:t>
      </w:r>
      <w:r>
        <w:rPr>
          <w:rFonts w:ascii="仿宋_GB2312" w:hAnsi="华文中宋" w:eastAsia="仿宋_GB2312" w:cs="仿宋_GB2312"/>
          <w:sz w:val="28"/>
        </w:rPr>
        <w:t>日晚18：00带到考点。</w:t>
      </w:r>
    </w:p>
    <w:p>
      <w:pPr>
        <w:spacing w:line="440" w:lineRule="exact"/>
        <w:rPr>
          <w:rFonts w:ascii="仿宋_GB2312" w:hAnsi="华文中宋" w:eastAsia="仿宋_GB2312" w:cs="Times New Roman"/>
          <w:color w:val="000000"/>
          <w:sz w:val="28"/>
        </w:rPr>
      </w:pPr>
      <w:r>
        <w:rPr>
          <w:rFonts w:ascii="仿宋_GB2312" w:hAnsi="华文中宋" w:eastAsia="仿宋_GB2312" w:cs="仿宋_GB2312"/>
          <w:sz w:val="28"/>
        </w:rPr>
        <w:t xml:space="preserve">   </w:t>
      </w:r>
      <w:r>
        <w:rPr>
          <w:rFonts w:ascii="仿宋_GB2312" w:hAnsi="华文中宋" w:eastAsia="仿宋_GB2312" w:cs="仿宋_GB2312"/>
          <w:color w:val="000000"/>
          <w:sz w:val="28"/>
        </w:rPr>
        <w:t xml:space="preserve"> </w:t>
      </w:r>
      <w:r>
        <w:rPr>
          <w:rFonts w:ascii="仿宋_GB2312" w:hAnsi="仿宋_GB2312" w:eastAsia="仿宋_GB2312" w:cs="仿宋_GB2312"/>
          <w:color w:val="000000"/>
          <w:sz w:val="28"/>
        </w:rPr>
        <w:t>（</w:t>
      </w:r>
      <w:r>
        <w:rPr>
          <w:rFonts w:ascii="仿宋_GB2312" w:hAnsi="华文中宋" w:eastAsia="仿宋_GB2312" w:cs="仿宋_GB2312"/>
          <w:color w:val="000000"/>
          <w:sz w:val="28"/>
        </w:rPr>
        <w:t>3</w:t>
      </w:r>
      <w:r>
        <w:rPr>
          <w:rFonts w:ascii="仿宋_GB2312" w:hAnsi="仿宋_GB2312" w:eastAsia="仿宋_GB2312" w:cs="仿宋_GB2312"/>
          <w:color w:val="000000"/>
          <w:sz w:val="28"/>
        </w:rPr>
        <w:t>）</w:t>
      </w:r>
      <w:r>
        <w:rPr>
          <w:rFonts w:ascii="仿宋_GB2312" w:hAnsi="华文中宋" w:eastAsia="仿宋_GB2312" w:cs="仿宋_GB2312"/>
          <w:color w:val="000000"/>
          <w:sz w:val="28"/>
        </w:rPr>
        <w:t>监考人员在4月</w:t>
      </w:r>
      <w:r>
        <w:rPr>
          <w:rFonts w:hint="eastAsia" w:ascii="仿宋_GB2312" w:hAnsi="华文中宋" w:eastAsia="仿宋_GB2312" w:cs="仿宋_GB2312"/>
          <w:color w:val="000000"/>
          <w:sz w:val="28"/>
        </w:rPr>
        <w:t>9</w:t>
      </w:r>
      <w:r>
        <w:rPr>
          <w:rFonts w:ascii="仿宋_GB2312" w:hAnsi="华文中宋" w:eastAsia="仿宋_GB2312" w:cs="仿宋_GB2312"/>
          <w:color w:val="000000"/>
          <w:sz w:val="28"/>
        </w:rPr>
        <w:t>日18：00赶到考场。考试采取闭卷形式</w:t>
      </w:r>
      <w:r>
        <w:rPr>
          <w:rFonts w:ascii="仿宋_GB2312" w:hAnsi="仿宋_GB2312" w:eastAsia="仿宋_GB2312" w:cs="仿宋_GB2312"/>
          <w:color w:val="000000"/>
          <w:sz w:val="28"/>
        </w:rPr>
        <w:t>，</w:t>
      </w:r>
      <w:r>
        <w:rPr>
          <w:rFonts w:ascii="仿宋_GB2312" w:hAnsi="华文中宋" w:eastAsia="仿宋_GB2312" w:cs="仿宋_GB2312"/>
          <w:color w:val="000000"/>
          <w:sz w:val="28"/>
        </w:rPr>
        <w:t>不允许带任何资料和使用手机等任何通讯工具</w:t>
      </w:r>
      <w:r>
        <w:rPr>
          <w:rFonts w:ascii="仿宋_GB2312" w:hAnsi="仿宋_GB2312" w:eastAsia="仿宋_GB2312" w:cs="仿宋_GB2312"/>
          <w:color w:val="000000"/>
          <w:sz w:val="28"/>
        </w:rPr>
        <w:t>，</w:t>
      </w:r>
      <w:r>
        <w:rPr>
          <w:rFonts w:ascii="仿宋_GB2312" w:hAnsi="华文中宋" w:eastAsia="仿宋_GB2312" w:cs="仿宋_GB2312"/>
          <w:color w:val="000000"/>
          <w:sz w:val="28"/>
        </w:rPr>
        <w:t>一经发现作零分处理。</w:t>
      </w:r>
    </w:p>
    <w:p>
      <w:pPr>
        <w:widowControl/>
        <w:numPr>
          <w:ilvl w:val="0"/>
          <w:numId w:val="1"/>
        </w:numPr>
        <w:spacing w:after="200" w:line="440" w:lineRule="exact"/>
        <w:ind w:firstLine="560"/>
        <w:jc w:val="left"/>
        <w:rPr>
          <w:rFonts w:ascii="仿宋_GB2312" w:hAnsi="华文中宋" w:eastAsia="仿宋_GB2312" w:cs="Times New Roman"/>
          <w:sz w:val="28"/>
        </w:rPr>
      </w:pPr>
      <w:r>
        <w:rPr>
          <w:rFonts w:ascii="仿宋_GB2312" w:hAnsi="华文中宋" w:eastAsia="仿宋_GB2312" w:cs="仿宋_GB2312"/>
          <w:sz w:val="28"/>
        </w:rPr>
        <w:t>考场的审批在</w:t>
      </w:r>
      <w:r>
        <w:rPr>
          <w:rFonts w:hint="eastAsia" w:ascii="仿宋_GB2312" w:hAnsi="华文中宋" w:eastAsia="仿宋_GB2312" w:cs="仿宋_GB2312"/>
          <w:sz w:val="28"/>
        </w:rPr>
        <w:t>4月1日</w:t>
      </w:r>
      <w:r>
        <w:rPr>
          <w:rFonts w:ascii="仿宋_GB2312" w:hAnsi="华文中宋" w:eastAsia="仿宋_GB2312" w:cs="仿宋_GB2312"/>
          <w:sz w:val="28"/>
        </w:rPr>
        <w:t>前完成。</w:t>
      </w:r>
    </w:p>
    <w:p>
      <w:pPr>
        <w:spacing w:line="440" w:lineRule="exact"/>
        <w:rPr>
          <w:rFonts w:ascii="仿宋_GB2312" w:hAnsi="华文中宋" w:eastAsia="仿宋_GB2312" w:cs="Times New Roman"/>
          <w:sz w:val="28"/>
        </w:rPr>
      </w:pPr>
      <w:r>
        <w:rPr>
          <w:rFonts w:ascii="仿宋_GB2312" w:hAnsi="华文中宋" w:eastAsia="仿宋_GB2312" w:cs="仿宋_GB2312"/>
          <w:sz w:val="28"/>
        </w:rPr>
        <w:t xml:space="preserve">    </w:t>
      </w:r>
      <w:r>
        <w:rPr>
          <w:rFonts w:ascii="仿宋_GB2312" w:hAnsi="仿宋_GB2312" w:eastAsia="仿宋_GB2312" w:cs="仿宋_GB2312"/>
          <w:sz w:val="28"/>
        </w:rPr>
        <w:t>（</w:t>
      </w:r>
      <w:r>
        <w:rPr>
          <w:rFonts w:ascii="仿宋_GB2312" w:hAnsi="华文中宋" w:eastAsia="仿宋_GB2312" w:cs="仿宋_GB2312"/>
          <w:sz w:val="28"/>
        </w:rPr>
        <w:t>5</w:t>
      </w:r>
      <w:r>
        <w:rPr>
          <w:rFonts w:ascii="仿宋_GB2312" w:hAnsi="仿宋_GB2312" w:eastAsia="仿宋_GB2312" w:cs="仿宋_GB2312"/>
          <w:sz w:val="28"/>
        </w:rPr>
        <w:t>）</w:t>
      </w:r>
      <w:r>
        <w:rPr>
          <w:rFonts w:ascii="仿宋_GB2312" w:hAnsi="华文中宋" w:eastAsia="仿宋_GB2312" w:cs="仿宋_GB2312"/>
          <w:sz w:val="28"/>
        </w:rPr>
        <w:t>考生凭本人</w:t>
      </w:r>
      <w:r>
        <w:rPr>
          <w:rFonts w:hint="eastAsia" w:ascii="仿宋_GB2312" w:hAnsi="华文中宋" w:eastAsia="仿宋_GB2312" w:cs="仿宋_GB2312"/>
          <w:sz w:val="28"/>
        </w:rPr>
        <w:t>校园卡</w:t>
      </w:r>
      <w:r>
        <w:rPr>
          <w:rFonts w:ascii="仿宋_GB2312" w:hAnsi="华文中宋" w:eastAsia="仿宋_GB2312" w:cs="仿宋_GB2312"/>
          <w:sz w:val="28"/>
        </w:rPr>
        <w:t>和身份证进入考场。</w:t>
      </w:r>
    </w:p>
    <w:p>
      <w:pPr>
        <w:spacing w:line="440" w:lineRule="exact"/>
        <w:rPr>
          <w:rFonts w:ascii="仿宋_GB2312" w:hAnsi="华文中宋" w:eastAsia="仿宋_GB2312" w:cs="Times New Roman"/>
          <w:b/>
          <w:sz w:val="28"/>
        </w:rPr>
      </w:pPr>
      <w:r>
        <w:rPr>
          <w:rFonts w:ascii="仿宋_GB2312" w:hAnsi="华文中宋" w:eastAsia="仿宋_GB2312" w:cs="仿宋_GB2312"/>
          <w:b/>
          <w:sz w:val="28"/>
        </w:rPr>
        <w:t>5、考试安排</w:t>
      </w:r>
      <w:r>
        <w:rPr>
          <w:rFonts w:ascii="仿宋_GB2312" w:hAnsi="仿宋_GB2312" w:eastAsia="仿宋_GB2312" w:cs="仿宋_GB2312"/>
          <w:b/>
          <w:sz w:val="28"/>
        </w:rPr>
        <w:t>：</w:t>
      </w:r>
    </w:p>
    <w:p>
      <w:pPr>
        <w:spacing w:line="440" w:lineRule="exact"/>
        <w:ind w:left="561"/>
        <w:rPr>
          <w:rFonts w:ascii="仿宋_GB2312" w:hAnsi="华文中宋" w:eastAsia="仿宋_GB2312" w:cs="Times New Roman"/>
          <w:color w:val="000000"/>
          <w:sz w:val="28"/>
        </w:rPr>
      </w:pPr>
      <w:r>
        <w:rPr>
          <w:rFonts w:ascii="仿宋_GB2312" w:hAnsi="仿宋_GB2312" w:eastAsia="仿宋_GB2312" w:cs="仿宋_GB2312"/>
          <w:color w:val="000000"/>
          <w:sz w:val="28"/>
        </w:rPr>
        <w:t>（</w:t>
      </w:r>
      <w:r>
        <w:rPr>
          <w:rFonts w:ascii="仿宋_GB2312" w:hAnsi="华文中宋" w:eastAsia="仿宋_GB2312" w:cs="仿宋_GB2312"/>
          <w:color w:val="000000"/>
          <w:sz w:val="28"/>
        </w:rPr>
        <w:t>1</w:t>
      </w:r>
      <w:r>
        <w:rPr>
          <w:rFonts w:ascii="仿宋_GB2312" w:hAnsi="仿宋_GB2312" w:eastAsia="仿宋_GB2312" w:cs="仿宋_GB2312"/>
          <w:color w:val="000000"/>
          <w:sz w:val="28"/>
        </w:rPr>
        <w:t>）</w:t>
      </w:r>
      <w:r>
        <w:rPr>
          <w:rFonts w:ascii="仿宋_GB2312" w:hAnsi="华文中宋" w:eastAsia="仿宋_GB2312" w:cs="仿宋_GB2312"/>
          <w:color w:val="000000"/>
          <w:sz w:val="28"/>
        </w:rPr>
        <w:t>考试于4月</w:t>
      </w:r>
      <w:r>
        <w:rPr>
          <w:rFonts w:hint="eastAsia" w:ascii="仿宋_GB2312" w:hAnsi="华文中宋" w:eastAsia="仿宋_GB2312" w:cs="仿宋_GB2312"/>
          <w:color w:val="000000"/>
          <w:sz w:val="28"/>
        </w:rPr>
        <w:t>9</w:t>
      </w:r>
      <w:r>
        <w:rPr>
          <w:rFonts w:ascii="仿宋_GB2312" w:hAnsi="华文中宋" w:eastAsia="仿宋_GB2312" w:cs="仿宋_GB2312"/>
          <w:color w:val="000000"/>
          <w:sz w:val="28"/>
        </w:rPr>
        <w:t>日晚19：00正式开始</w:t>
      </w:r>
      <w:r>
        <w:rPr>
          <w:rFonts w:ascii="仿宋_GB2312" w:hAnsi="仿宋_GB2312" w:eastAsia="仿宋_GB2312" w:cs="仿宋_GB2312"/>
          <w:color w:val="000000"/>
          <w:sz w:val="28"/>
        </w:rPr>
        <w:t>，</w:t>
      </w:r>
      <w:r>
        <w:rPr>
          <w:rFonts w:ascii="仿宋_GB2312" w:hAnsi="华文中宋" w:eastAsia="仿宋_GB2312" w:cs="仿宋_GB2312"/>
          <w:color w:val="000000"/>
          <w:sz w:val="28"/>
        </w:rPr>
        <w:t>迟到时间超过15分钟者取消参考资格。</w:t>
      </w:r>
    </w:p>
    <w:p>
      <w:pPr>
        <w:spacing w:line="440" w:lineRule="exact"/>
        <w:ind w:left="426"/>
        <w:rPr>
          <w:rFonts w:ascii="仿宋_GB2312" w:hAnsi="华文中宋" w:eastAsia="仿宋_GB2312" w:cs="Times New Roman"/>
          <w:sz w:val="28"/>
        </w:rPr>
      </w:pPr>
      <w:r>
        <w:rPr>
          <w:rFonts w:ascii="仿宋_GB2312" w:hAnsi="华文中宋" w:eastAsia="仿宋_GB2312" w:cs="仿宋_GB2312"/>
          <w:sz w:val="28"/>
        </w:rPr>
        <w:t xml:space="preserve"> </w:t>
      </w:r>
      <w:r>
        <w:rPr>
          <w:rFonts w:ascii="仿宋_GB2312" w:hAnsi="仿宋_GB2312" w:eastAsia="仿宋_GB2312" w:cs="仿宋_GB2312"/>
          <w:sz w:val="28"/>
        </w:rPr>
        <w:t>（</w:t>
      </w:r>
      <w:r>
        <w:rPr>
          <w:rFonts w:ascii="仿宋_GB2312" w:hAnsi="华文中宋" w:eastAsia="仿宋_GB2312" w:cs="仿宋_GB2312"/>
          <w:sz w:val="28"/>
        </w:rPr>
        <w:t>2</w:t>
      </w:r>
      <w:r>
        <w:rPr>
          <w:rFonts w:ascii="仿宋_GB2312" w:hAnsi="仿宋_GB2312" w:eastAsia="仿宋_GB2312" w:cs="仿宋_GB2312"/>
          <w:sz w:val="28"/>
        </w:rPr>
        <w:t>）</w:t>
      </w:r>
      <w:r>
        <w:rPr>
          <w:rFonts w:ascii="仿宋_GB2312" w:hAnsi="华文中宋" w:eastAsia="仿宋_GB2312" w:cs="仿宋_GB2312"/>
          <w:sz w:val="28"/>
        </w:rPr>
        <w:t>每间考室监考人员由一名监考组长和四名监考员组成</w:t>
      </w:r>
      <w:r>
        <w:rPr>
          <w:rFonts w:ascii="仿宋_GB2312" w:hAnsi="仿宋_GB2312" w:eastAsia="仿宋_GB2312" w:cs="仿宋_GB2312"/>
          <w:sz w:val="28"/>
        </w:rPr>
        <w:t>，</w:t>
      </w:r>
      <w:r>
        <w:rPr>
          <w:rFonts w:ascii="仿宋_GB2312" w:hAnsi="华文中宋" w:eastAsia="仿宋_GB2312" w:cs="仿宋_GB2312"/>
          <w:sz w:val="28"/>
        </w:rPr>
        <w:t>巡考人员由老师及主席团组成。</w:t>
      </w:r>
    </w:p>
    <w:p>
      <w:pPr>
        <w:spacing w:line="440" w:lineRule="exact"/>
        <w:ind w:left="426"/>
        <w:rPr>
          <w:rFonts w:ascii="仿宋_GB2312" w:hAnsi="华文中宋" w:eastAsia="仿宋_GB2312" w:cs="Times New Roman"/>
          <w:sz w:val="28"/>
        </w:rPr>
      </w:pPr>
      <w:r>
        <w:rPr>
          <w:rFonts w:ascii="仿宋_GB2312" w:hAnsi="华文中宋" w:eastAsia="仿宋_GB2312" w:cs="仿宋_GB2312"/>
          <w:sz w:val="28"/>
        </w:rPr>
        <w:t xml:space="preserve"> </w:t>
      </w:r>
      <w:r>
        <w:rPr>
          <w:rFonts w:ascii="仿宋_GB2312" w:hAnsi="仿宋_GB2312" w:eastAsia="仿宋_GB2312" w:cs="仿宋_GB2312"/>
          <w:sz w:val="28"/>
        </w:rPr>
        <w:t>（</w:t>
      </w:r>
      <w:r>
        <w:rPr>
          <w:rFonts w:ascii="仿宋_GB2312" w:hAnsi="华文中宋" w:eastAsia="仿宋_GB2312" w:cs="仿宋_GB2312"/>
          <w:sz w:val="28"/>
        </w:rPr>
        <w:t>3</w:t>
      </w:r>
      <w:r>
        <w:rPr>
          <w:rFonts w:ascii="仿宋_GB2312" w:hAnsi="仿宋_GB2312" w:eastAsia="仿宋_GB2312" w:cs="仿宋_GB2312"/>
          <w:sz w:val="28"/>
        </w:rPr>
        <w:t>）</w:t>
      </w:r>
      <w:r>
        <w:rPr>
          <w:rFonts w:ascii="仿宋_GB2312" w:hAnsi="华文中宋" w:eastAsia="仿宋_GB2312" w:cs="仿宋_GB2312"/>
          <w:sz w:val="28"/>
        </w:rPr>
        <w:t>开考30分钟内不允许交卷。</w:t>
      </w:r>
    </w:p>
    <w:p>
      <w:pPr>
        <w:spacing w:line="440" w:lineRule="exact"/>
        <w:ind w:left="426" w:firstLine="140"/>
        <w:rPr>
          <w:rFonts w:ascii="仿宋_GB2312" w:hAnsi="华文中宋" w:eastAsia="仿宋_GB2312" w:cs="Times New Roman"/>
          <w:sz w:val="28"/>
        </w:rPr>
      </w:pPr>
      <w:r>
        <w:rPr>
          <w:rFonts w:ascii="仿宋_GB2312" w:hAnsi="仿宋_GB2312" w:eastAsia="仿宋_GB2312" w:cs="仿宋_GB2312"/>
          <w:sz w:val="28"/>
        </w:rPr>
        <w:t>（</w:t>
      </w:r>
      <w:r>
        <w:rPr>
          <w:rFonts w:ascii="仿宋_GB2312" w:hAnsi="华文中宋" w:eastAsia="仿宋_GB2312" w:cs="仿宋_GB2312"/>
          <w:sz w:val="28"/>
        </w:rPr>
        <w:t>4</w:t>
      </w:r>
      <w:r>
        <w:rPr>
          <w:rFonts w:ascii="仿宋_GB2312" w:hAnsi="仿宋_GB2312" w:eastAsia="仿宋_GB2312" w:cs="仿宋_GB2312"/>
          <w:sz w:val="28"/>
        </w:rPr>
        <w:t>）</w:t>
      </w:r>
      <w:r>
        <w:rPr>
          <w:rFonts w:ascii="仿宋_GB2312" w:hAnsi="华文中宋" w:eastAsia="仿宋_GB2312" w:cs="仿宋_GB2312"/>
          <w:sz w:val="28"/>
        </w:rPr>
        <w:t>考试结束后</w:t>
      </w:r>
      <w:r>
        <w:rPr>
          <w:rFonts w:ascii="仿宋_GB2312" w:hAnsi="仿宋_GB2312" w:eastAsia="仿宋_GB2312" w:cs="仿宋_GB2312"/>
          <w:sz w:val="28"/>
        </w:rPr>
        <w:t>，</w:t>
      </w:r>
      <w:r>
        <w:rPr>
          <w:rFonts w:ascii="仿宋_GB2312" w:hAnsi="华文中宋" w:eastAsia="仿宋_GB2312" w:cs="仿宋_GB2312"/>
          <w:sz w:val="28"/>
        </w:rPr>
        <w:t>试卷由监考员整理整齐</w:t>
      </w:r>
      <w:r>
        <w:rPr>
          <w:rFonts w:ascii="仿宋_GB2312" w:hAnsi="仿宋_GB2312" w:eastAsia="仿宋_GB2312" w:cs="仿宋_GB2312"/>
          <w:sz w:val="28"/>
        </w:rPr>
        <w:t>，</w:t>
      </w:r>
      <w:r>
        <w:rPr>
          <w:rFonts w:ascii="仿宋_GB2312" w:hAnsi="华文中宋" w:eastAsia="仿宋_GB2312" w:cs="仿宋_GB2312"/>
          <w:sz w:val="28"/>
        </w:rPr>
        <w:t>监考组长带至学活办公室统一批改。</w:t>
      </w:r>
    </w:p>
    <w:p>
      <w:pPr>
        <w:spacing w:line="440" w:lineRule="exact"/>
        <w:rPr>
          <w:rFonts w:ascii="仿宋_GB2312" w:hAnsi="华文中宋" w:eastAsia="仿宋_GB2312" w:cs="Times New Roman"/>
          <w:b/>
          <w:sz w:val="28"/>
        </w:rPr>
      </w:pPr>
      <w:r>
        <w:rPr>
          <w:rFonts w:ascii="仿宋_GB2312" w:hAnsi="华文中宋" w:eastAsia="仿宋_GB2312" w:cs="仿宋_GB2312"/>
          <w:b/>
          <w:sz w:val="28"/>
        </w:rPr>
        <w:t>6、批改流程</w:t>
      </w:r>
      <w:r>
        <w:rPr>
          <w:rFonts w:ascii="仿宋_GB2312" w:hAnsi="仿宋_GB2312" w:eastAsia="仿宋_GB2312" w:cs="仿宋_GB2312"/>
          <w:b/>
          <w:sz w:val="28"/>
        </w:rPr>
        <w:t>：</w:t>
      </w:r>
    </w:p>
    <w:p>
      <w:pPr>
        <w:widowControl/>
        <w:numPr>
          <w:ilvl w:val="0"/>
          <w:numId w:val="2"/>
        </w:numPr>
        <w:spacing w:after="200" w:line="440" w:lineRule="exact"/>
        <w:jc w:val="left"/>
        <w:rPr>
          <w:rFonts w:ascii="仿宋_GB2312" w:hAnsi="华文中宋" w:eastAsia="仿宋_GB2312" w:cs="Times New Roman"/>
          <w:sz w:val="28"/>
        </w:rPr>
      </w:pPr>
      <w:r>
        <w:rPr>
          <w:rFonts w:ascii="仿宋_GB2312" w:hAnsi="华文中宋" w:eastAsia="仿宋_GB2312" w:cs="仿宋_GB2312"/>
          <w:sz w:val="28"/>
        </w:rPr>
        <w:t>批改人员主要由命题组人员和主席团组成。</w:t>
      </w:r>
    </w:p>
    <w:p>
      <w:pPr>
        <w:widowControl/>
        <w:numPr>
          <w:ilvl w:val="0"/>
          <w:numId w:val="2"/>
        </w:numPr>
        <w:spacing w:after="200" w:line="440" w:lineRule="exact"/>
        <w:jc w:val="left"/>
        <w:rPr>
          <w:rFonts w:ascii="仿宋_GB2312" w:hAnsi="华文中宋" w:eastAsia="仿宋_GB2312" w:cs="Times New Roman"/>
          <w:sz w:val="28"/>
        </w:rPr>
      </w:pPr>
      <w:r>
        <w:rPr>
          <w:rFonts w:ascii="仿宋_GB2312" w:hAnsi="华文中宋" w:eastAsia="仿宋_GB2312" w:cs="仿宋_GB2312"/>
          <w:sz w:val="28"/>
        </w:rPr>
        <w:t>每套试卷由两名批改人员进行批改</w:t>
      </w:r>
      <w:r>
        <w:rPr>
          <w:rFonts w:ascii="仿宋_GB2312" w:hAnsi="仿宋_GB2312" w:eastAsia="仿宋_GB2312" w:cs="仿宋_GB2312"/>
          <w:sz w:val="28"/>
        </w:rPr>
        <w:t>，</w:t>
      </w:r>
      <w:r>
        <w:rPr>
          <w:rFonts w:ascii="仿宋_GB2312" w:hAnsi="华文中宋" w:eastAsia="仿宋_GB2312" w:cs="仿宋_GB2312"/>
          <w:sz w:val="28"/>
        </w:rPr>
        <w:t>以保证批阅的准确性。</w:t>
      </w:r>
    </w:p>
    <w:p>
      <w:pPr>
        <w:widowControl/>
        <w:numPr>
          <w:ilvl w:val="0"/>
          <w:numId w:val="2"/>
        </w:numPr>
        <w:spacing w:after="200" w:line="440" w:lineRule="exact"/>
        <w:jc w:val="left"/>
        <w:rPr>
          <w:rFonts w:ascii="仿宋_GB2312" w:hAnsi="华文中宋" w:eastAsia="仿宋_GB2312" w:cs="Times New Roman"/>
          <w:sz w:val="28"/>
        </w:rPr>
      </w:pPr>
      <w:r>
        <w:rPr>
          <w:rFonts w:ascii="仿宋_GB2312" w:hAnsi="华文中宋" w:eastAsia="仿宋_GB2312" w:cs="仿宋_GB2312"/>
          <w:sz w:val="28"/>
        </w:rPr>
        <w:t>批改在4月</w:t>
      </w:r>
      <w:r>
        <w:rPr>
          <w:rFonts w:hint="eastAsia" w:ascii="仿宋_GB2312" w:hAnsi="华文中宋" w:eastAsia="仿宋_GB2312" w:cs="仿宋_GB2312"/>
          <w:sz w:val="28"/>
        </w:rPr>
        <w:t>10</w:t>
      </w:r>
      <w:r>
        <w:rPr>
          <w:rFonts w:ascii="仿宋_GB2312" w:hAnsi="华文中宋" w:eastAsia="仿宋_GB2312" w:cs="仿宋_GB2312"/>
          <w:sz w:val="28"/>
        </w:rPr>
        <w:t>日完成</w:t>
      </w:r>
      <w:r>
        <w:rPr>
          <w:rFonts w:ascii="仿宋_GB2312" w:hAnsi="仿宋_GB2312" w:eastAsia="仿宋_GB2312" w:cs="仿宋_GB2312"/>
          <w:sz w:val="28"/>
        </w:rPr>
        <w:t>，</w:t>
      </w:r>
      <w:r>
        <w:rPr>
          <w:rFonts w:ascii="仿宋_GB2312" w:hAnsi="华文中宋" w:eastAsia="仿宋_GB2312" w:cs="仿宋_GB2312"/>
          <w:sz w:val="28"/>
        </w:rPr>
        <w:t>初赛获奖人员名单将于</w:t>
      </w:r>
      <w:r>
        <w:rPr>
          <w:rFonts w:hint="eastAsia" w:ascii="仿宋_GB2312" w:hAnsi="华文中宋" w:eastAsia="仿宋_GB2312" w:cs="仿宋_GB2312"/>
          <w:sz w:val="28"/>
        </w:rPr>
        <w:t>4月11</w:t>
      </w:r>
      <w:r>
        <w:rPr>
          <w:rFonts w:ascii="仿宋_GB2312" w:hAnsi="华文中宋" w:eastAsia="仿宋_GB2312" w:cs="仿宋_GB2312"/>
          <w:sz w:val="28"/>
        </w:rPr>
        <w:t>日公布到学工在线网站</w:t>
      </w:r>
      <w:r>
        <w:rPr>
          <w:rFonts w:ascii="仿宋_GB2312" w:hAnsi="仿宋_GB2312" w:eastAsia="仿宋_GB2312" w:cs="仿宋_GB2312"/>
          <w:sz w:val="28"/>
        </w:rPr>
        <w:t>，</w:t>
      </w:r>
      <w:r>
        <w:rPr>
          <w:rFonts w:ascii="仿宋_GB2312" w:hAnsi="华文中宋" w:eastAsia="仿宋_GB2312" w:cs="仿宋_GB2312"/>
          <w:sz w:val="28"/>
        </w:rPr>
        <w:t>同时在校园主要宣传栏张贴初赛的获奖人员名单</w:t>
      </w:r>
      <w:r>
        <w:rPr>
          <w:rFonts w:ascii="仿宋_GB2312" w:hAnsi="仿宋_GB2312" w:eastAsia="仿宋_GB2312" w:cs="仿宋_GB2312"/>
          <w:sz w:val="28"/>
        </w:rPr>
        <w:t>，</w:t>
      </w:r>
      <w:r>
        <w:rPr>
          <w:rFonts w:ascii="仿宋_GB2312" w:hAnsi="华文中宋" w:eastAsia="仿宋_GB2312" w:cs="仿宋_GB2312"/>
          <w:sz w:val="28"/>
        </w:rPr>
        <w:t>各院系可根据初赛成绩选拨参加复赛的人员。</w:t>
      </w:r>
    </w:p>
    <w:p>
      <w:pPr>
        <w:widowControl/>
        <w:numPr>
          <w:ilvl w:val="0"/>
          <w:numId w:val="2"/>
        </w:numPr>
        <w:spacing w:after="200" w:line="440" w:lineRule="exact"/>
        <w:jc w:val="left"/>
        <w:rPr>
          <w:rFonts w:ascii="仿宋_GB2312" w:hAnsi="华文中宋" w:eastAsia="仿宋_GB2312" w:cs="Times New Roman"/>
          <w:sz w:val="28"/>
        </w:rPr>
      </w:pPr>
      <w:r>
        <w:rPr>
          <w:rFonts w:ascii="仿宋_GB2312" w:hAnsi="华文中宋" w:eastAsia="仿宋_GB2312" w:cs="仿宋_GB2312"/>
          <w:sz w:val="28"/>
        </w:rPr>
        <w:t>试卷需存档以供大家查阅。</w:t>
      </w:r>
    </w:p>
    <w:p>
      <w:pPr>
        <w:spacing w:line="440" w:lineRule="exact"/>
        <w:rPr>
          <w:rFonts w:ascii="仿宋_GB2312" w:hAnsi="华文中宋" w:eastAsia="仿宋_GB2312" w:cs="Times New Roman"/>
          <w:b/>
          <w:sz w:val="28"/>
        </w:rPr>
      </w:pPr>
      <w:r>
        <w:rPr>
          <w:rFonts w:ascii="仿宋_GB2312" w:hAnsi="仿宋_GB2312" w:eastAsia="仿宋_GB2312" w:cs="仿宋_GB2312"/>
          <w:b/>
          <w:sz w:val="28"/>
        </w:rPr>
        <w:t>（</w:t>
      </w:r>
      <w:r>
        <w:rPr>
          <w:rFonts w:ascii="仿宋_GB2312" w:hAnsi="华文中宋" w:eastAsia="仿宋_GB2312" w:cs="仿宋_GB2312"/>
          <w:b/>
          <w:sz w:val="28"/>
        </w:rPr>
        <w:t>二</w:t>
      </w:r>
      <w:r>
        <w:rPr>
          <w:rFonts w:ascii="仿宋_GB2312" w:hAnsi="仿宋_GB2312" w:eastAsia="仿宋_GB2312" w:cs="仿宋_GB2312"/>
          <w:b/>
          <w:sz w:val="28"/>
        </w:rPr>
        <w:t>）</w:t>
      </w:r>
      <w:r>
        <w:rPr>
          <w:rFonts w:ascii="仿宋_GB2312" w:hAnsi="华文中宋" w:eastAsia="仿宋_GB2312" w:cs="仿宋_GB2312"/>
          <w:b/>
          <w:sz w:val="28"/>
        </w:rPr>
        <w:t>复赛细则</w:t>
      </w:r>
    </w:p>
    <w:p>
      <w:pPr>
        <w:spacing w:line="440" w:lineRule="exact"/>
        <w:rPr>
          <w:rFonts w:ascii="仿宋_GB2312" w:hAnsi="华文中宋" w:eastAsia="仿宋_GB2312" w:cs="Times New Roman"/>
          <w:sz w:val="28"/>
        </w:rPr>
      </w:pPr>
      <w:r>
        <w:rPr>
          <w:rFonts w:ascii="仿宋_GB2312" w:hAnsi="华文中宋" w:eastAsia="仿宋_GB2312" w:cs="仿宋_GB2312"/>
          <w:b/>
          <w:bCs/>
          <w:sz w:val="28"/>
        </w:rPr>
        <w:t>1、命题范围</w:t>
      </w:r>
      <w:r>
        <w:rPr>
          <w:rFonts w:ascii="仿宋_GB2312" w:hAnsi="仿宋_GB2312" w:eastAsia="仿宋_GB2312" w:cs="仿宋_GB2312"/>
          <w:sz w:val="28"/>
        </w:rPr>
        <w:t>：</w:t>
      </w:r>
      <w:r>
        <w:rPr>
          <w:rFonts w:ascii="仿宋_GB2312" w:hAnsi="华文中宋" w:eastAsia="仿宋_GB2312" w:cs="仿宋_GB2312"/>
          <w:sz w:val="28"/>
        </w:rPr>
        <w:t>同初赛。</w:t>
      </w:r>
    </w:p>
    <w:p>
      <w:pPr>
        <w:rPr>
          <w:rFonts w:ascii="楷体" w:hAnsi="楷体" w:eastAsia="楷体" w:cs="仿宋"/>
          <w:bCs/>
          <w:sz w:val="32"/>
          <w:szCs w:val="32"/>
        </w:rPr>
      </w:pPr>
      <w:r>
        <w:rPr>
          <w:rFonts w:hint="eastAsia" w:ascii="仿宋" w:hAnsi="仿宋" w:eastAsia="仿宋" w:cs="仿宋"/>
          <w:b/>
          <w:bCs/>
          <w:sz w:val="28"/>
          <w:szCs w:val="28"/>
        </w:rPr>
        <w:t>2、赛前准备：</w:t>
      </w:r>
    </w:p>
    <w:p>
      <w:pPr>
        <w:spacing w:line="500" w:lineRule="exact"/>
        <w:rPr>
          <w:rFonts w:ascii="仿宋" w:hAnsi="仿宋" w:eastAsia="仿宋" w:cs="楷体"/>
          <w:sz w:val="28"/>
          <w:szCs w:val="28"/>
        </w:rPr>
      </w:pPr>
      <w:r>
        <w:rPr>
          <w:rFonts w:hint="eastAsia" w:ascii="仿宋" w:hAnsi="仿宋" w:eastAsia="仿宋" w:cs="仿宋"/>
          <w:sz w:val="28"/>
          <w:szCs w:val="28"/>
        </w:rPr>
        <w:t xml:space="preserve">   </w:t>
      </w:r>
      <w:r>
        <w:rPr>
          <w:rFonts w:hint="eastAsia" w:ascii="仿宋" w:hAnsi="仿宋" w:eastAsia="仿宋" w:cs="楷体"/>
          <w:sz w:val="28"/>
          <w:szCs w:val="28"/>
        </w:rPr>
        <w:t>（1）工作人员培训：对负责开幕式的人员、每个场地的计时刻的人员和裁判以及机动人员、全程计时人员进行分类的专业培训。</w:t>
      </w:r>
    </w:p>
    <w:p>
      <w:pPr>
        <w:spacing w:line="500" w:lineRule="exact"/>
        <w:rPr>
          <w:rFonts w:ascii="仿宋" w:hAnsi="仿宋" w:eastAsia="仿宋" w:cs="楷体"/>
          <w:sz w:val="28"/>
          <w:szCs w:val="28"/>
        </w:rPr>
      </w:pPr>
      <w:r>
        <w:rPr>
          <w:rFonts w:hint="eastAsia" w:ascii="仿宋" w:hAnsi="仿宋" w:eastAsia="仿宋" w:cs="楷体"/>
          <w:sz w:val="28"/>
          <w:szCs w:val="28"/>
        </w:rPr>
        <w:t xml:space="preserve">   （2）军事演练培训：工作人员将在4月16日展开关于军事演练项目的培训及规则讲解，主要包括密林探险、区域投雷、匍匐前进、过绳桥、攀岩、现场射击、营救人质。</w:t>
      </w:r>
    </w:p>
    <w:p>
      <w:pPr>
        <w:spacing w:line="500" w:lineRule="exact"/>
        <w:rPr>
          <w:rFonts w:ascii="仿宋" w:hAnsi="仿宋" w:eastAsia="仿宋" w:cs="楷体"/>
          <w:sz w:val="28"/>
          <w:szCs w:val="28"/>
        </w:rPr>
      </w:pPr>
      <w:r>
        <w:rPr>
          <w:rFonts w:hint="eastAsia" w:ascii="仿宋" w:hAnsi="仿宋" w:eastAsia="仿宋" w:cs="楷体"/>
          <w:sz w:val="28"/>
          <w:szCs w:val="28"/>
        </w:rPr>
        <w:t xml:space="preserve">   </w:t>
      </w:r>
      <w:r>
        <w:rPr>
          <w:rFonts w:hint="eastAsia" w:ascii="仿宋" w:hAnsi="仿宋" w:eastAsia="仿宋" w:cs="楷体"/>
          <w:sz w:val="24"/>
          <w:szCs w:val="24"/>
        </w:rPr>
        <w:t>（注：培训结束后，由各院系负责人代表队伍抽签决定比赛出发次序及路线，确定队别数，并登记队名。）</w:t>
      </w:r>
    </w:p>
    <w:p>
      <w:pPr>
        <w:spacing w:line="500" w:lineRule="exact"/>
        <w:rPr>
          <w:rFonts w:ascii="仿宋" w:hAnsi="仿宋" w:eastAsia="仿宋" w:cs="楷体"/>
          <w:sz w:val="28"/>
          <w:szCs w:val="28"/>
        </w:rPr>
      </w:pPr>
      <w:r>
        <w:rPr>
          <w:rFonts w:hint="eastAsia" w:ascii="仿宋" w:hAnsi="仿宋" w:eastAsia="仿宋" w:cs="楷体"/>
          <w:sz w:val="28"/>
          <w:szCs w:val="28"/>
        </w:rPr>
        <w:t xml:space="preserve">   （3）通知参赛队员比赛时尽量着易洗耐磨的长衣长裤。</w:t>
      </w:r>
    </w:p>
    <w:p>
      <w:pPr>
        <w:spacing w:line="500" w:lineRule="exact"/>
        <w:rPr>
          <w:rFonts w:ascii="仿宋" w:hAnsi="仿宋" w:eastAsia="仿宋" w:cs="楷体"/>
          <w:sz w:val="28"/>
          <w:szCs w:val="28"/>
        </w:rPr>
      </w:pPr>
      <w:r>
        <w:rPr>
          <w:rFonts w:hint="eastAsia" w:ascii="仿宋" w:hAnsi="仿宋" w:eastAsia="仿宋" w:cs="楷体"/>
          <w:sz w:val="28"/>
          <w:szCs w:val="28"/>
        </w:rPr>
        <w:t xml:space="preserve">   （4）比赛场地的审批于4月16日前完成。</w:t>
      </w:r>
    </w:p>
    <w:p>
      <w:pPr>
        <w:spacing w:line="500" w:lineRule="exact"/>
        <w:rPr>
          <w:rFonts w:ascii="仿宋" w:hAnsi="仿宋" w:eastAsia="仿宋" w:cs="楷体"/>
          <w:sz w:val="28"/>
          <w:szCs w:val="28"/>
        </w:rPr>
      </w:pPr>
      <w:r>
        <w:rPr>
          <w:rFonts w:hint="eastAsia" w:ascii="仿宋" w:hAnsi="仿宋" w:eastAsia="仿宋" w:cs="楷体"/>
          <w:sz w:val="28"/>
          <w:szCs w:val="28"/>
        </w:rPr>
        <w:t xml:space="preserve">   （5）比赛中闯关所需的军事理论题由命题组组长密封并于4月23日上午九点带至图书馆前坪右侧。</w:t>
      </w:r>
    </w:p>
    <w:p>
      <w:pPr>
        <w:spacing w:line="500" w:lineRule="exact"/>
        <w:rPr>
          <w:rFonts w:ascii="仿宋" w:hAnsi="仿宋" w:eastAsia="仿宋" w:cs="楷体"/>
          <w:sz w:val="28"/>
          <w:szCs w:val="28"/>
        </w:rPr>
      </w:pPr>
      <w:r>
        <w:rPr>
          <w:rFonts w:hint="eastAsia" w:ascii="仿宋" w:hAnsi="仿宋" w:eastAsia="仿宋" w:cs="楷体"/>
          <w:sz w:val="28"/>
          <w:szCs w:val="28"/>
        </w:rPr>
        <w:t xml:space="preserve">   （6）布置场地所需的横幅、海报、各院院旗、以及各支队伍的袖章，计分表于4月16日前制作完毕。</w:t>
      </w:r>
    </w:p>
    <w:p>
      <w:pPr>
        <w:spacing w:line="500" w:lineRule="exact"/>
        <w:rPr>
          <w:rFonts w:ascii="仿宋" w:hAnsi="仿宋" w:eastAsia="仿宋" w:cs="楷体"/>
          <w:sz w:val="28"/>
          <w:szCs w:val="28"/>
        </w:rPr>
      </w:pPr>
      <w:r>
        <w:rPr>
          <w:rFonts w:hint="eastAsia" w:ascii="仿宋" w:hAnsi="仿宋" w:eastAsia="仿宋" w:cs="楷体"/>
          <w:sz w:val="28"/>
          <w:szCs w:val="28"/>
        </w:rPr>
        <w:t xml:space="preserve">   （7) 场地的布置由后勤组于4月22日下午4点-7点进行前期备 </w:t>
      </w:r>
    </w:p>
    <w:p>
      <w:pPr>
        <w:spacing w:line="500" w:lineRule="exact"/>
        <w:rPr>
          <w:rFonts w:ascii="仿宋" w:hAnsi="仿宋" w:eastAsia="仿宋" w:cs="楷体"/>
          <w:sz w:val="28"/>
          <w:szCs w:val="28"/>
        </w:rPr>
      </w:pPr>
      <w:r>
        <w:rPr>
          <w:rFonts w:hint="eastAsia" w:ascii="仿宋" w:hAnsi="仿宋" w:eastAsia="仿宋" w:cs="楷体"/>
          <w:sz w:val="28"/>
          <w:szCs w:val="28"/>
        </w:rPr>
        <w:t>与布置，场地的二次补充布置及一田、二田、南苑球场设备和物资完</w:t>
      </w:r>
    </w:p>
    <w:p>
      <w:pPr>
        <w:spacing w:line="500" w:lineRule="exact"/>
        <w:rPr>
          <w:rFonts w:ascii="仿宋" w:hAnsi="仿宋" w:eastAsia="仿宋" w:cs="楷体"/>
          <w:sz w:val="28"/>
          <w:szCs w:val="28"/>
        </w:rPr>
      </w:pPr>
      <w:r>
        <w:rPr>
          <w:rFonts w:hint="eastAsia" w:ascii="仿宋" w:hAnsi="仿宋" w:eastAsia="仿宋" w:cs="楷体"/>
          <w:sz w:val="28"/>
          <w:szCs w:val="28"/>
        </w:rPr>
        <w:t>善由全体工作人员于22日上午8点完成。</w:t>
      </w:r>
    </w:p>
    <w:p>
      <w:pPr>
        <w:spacing w:line="500" w:lineRule="exact"/>
        <w:rPr>
          <w:rFonts w:ascii="仿宋" w:hAnsi="仿宋" w:eastAsia="仿宋" w:cs="楷体"/>
          <w:sz w:val="28"/>
          <w:szCs w:val="28"/>
        </w:rPr>
      </w:pPr>
      <w:r>
        <w:rPr>
          <w:rFonts w:hint="eastAsia" w:ascii="仿宋" w:hAnsi="仿宋" w:eastAsia="仿宋" w:cs="楷体"/>
          <w:sz w:val="28"/>
          <w:szCs w:val="28"/>
        </w:rPr>
        <w:t xml:space="preserve">   （8）各院参赛队伍及负责人于4月23日早上8点20分前到达一田主场，可提前到达进行热身和熟悉赛场。</w:t>
      </w:r>
    </w:p>
    <w:p>
      <w:pPr>
        <w:spacing w:line="500" w:lineRule="exact"/>
        <w:rPr>
          <w:rFonts w:ascii="仿宋" w:hAnsi="仿宋" w:eastAsia="仿宋" w:cs="楷体"/>
          <w:sz w:val="28"/>
          <w:szCs w:val="28"/>
        </w:rPr>
      </w:pPr>
      <w:r>
        <w:rPr>
          <w:rFonts w:hint="eastAsia" w:ascii="仿宋" w:hAnsi="仿宋" w:eastAsia="仿宋" w:cs="仿宋"/>
          <w:b/>
          <w:bCs/>
          <w:sz w:val="28"/>
          <w:szCs w:val="28"/>
        </w:rPr>
        <w:t xml:space="preserve">   3、 赛制说明：</w:t>
      </w:r>
      <w:r>
        <w:rPr>
          <w:rFonts w:hint="eastAsia" w:ascii="仿宋" w:hAnsi="仿宋" w:eastAsia="仿宋" w:cs="仿宋"/>
          <w:sz w:val="28"/>
          <w:szCs w:val="28"/>
        </w:rPr>
        <w:tab/>
      </w:r>
    </w:p>
    <w:p>
      <w:pPr>
        <w:spacing w:line="500" w:lineRule="exact"/>
        <w:rPr>
          <w:rFonts w:ascii="仿宋" w:hAnsi="仿宋" w:eastAsia="仿宋" w:cs="仿宋"/>
          <w:sz w:val="28"/>
          <w:szCs w:val="28"/>
        </w:rPr>
      </w:pPr>
      <w:r>
        <w:rPr>
          <w:rFonts w:hint="eastAsia" w:ascii="仿宋" w:hAnsi="仿宋" w:eastAsia="仿宋" w:cs="仿宋"/>
          <w:sz w:val="28"/>
          <w:szCs w:val="28"/>
        </w:rPr>
        <w:t xml:space="preserve">   （1）上午八点半，各院按第1队至第18队的顺序列队、奏国歌、礼毕后领导致辞，之后比赛正式开始。</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（2）9点钟第一组队伍从一田出发，每间隔15分钟出发一组队伍，以此类推。</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（3）在每个军事环节起点指定区域（第一个起点除外）必须暂停时间1分钟用于队伍休整或商量对策。</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（4）每个项目都有限定时间，若在规定时间内不能完成，则必 </w:t>
      </w:r>
    </w:p>
    <w:p>
      <w:pPr>
        <w:spacing w:line="500" w:lineRule="exact"/>
        <w:rPr>
          <w:rFonts w:ascii="仿宋" w:hAnsi="仿宋" w:eastAsia="仿宋" w:cs="仿宋"/>
          <w:sz w:val="28"/>
          <w:szCs w:val="28"/>
        </w:rPr>
      </w:pPr>
      <w:r>
        <w:rPr>
          <w:rFonts w:hint="eastAsia" w:ascii="仿宋" w:hAnsi="仿宋" w:eastAsia="仿宋" w:cs="仿宋"/>
          <w:sz w:val="28"/>
          <w:szCs w:val="28"/>
        </w:rPr>
        <w:t>须放弃该项目进行下一个项目，并扣5分。</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（5）参赛队伍尽量在脸上涂上我们提供的橄榄油彩，更好的营</w:t>
      </w:r>
    </w:p>
    <w:p>
      <w:pPr>
        <w:spacing w:line="500" w:lineRule="exact"/>
        <w:rPr>
          <w:rFonts w:ascii="仿宋" w:hAnsi="仿宋" w:eastAsia="仿宋" w:cs="仿宋"/>
          <w:sz w:val="28"/>
          <w:szCs w:val="28"/>
        </w:rPr>
      </w:pPr>
      <w:r>
        <w:rPr>
          <w:rFonts w:hint="eastAsia" w:ascii="仿宋" w:hAnsi="仿宋" w:eastAsia="仿宋" w:cs="仿宋"/>
          <w:sz w:val="28"/>
          <w:szCs w:val="28"/>
        </w:rPr>
        <w:t>造军事气氛。</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（6）比赛遵循公平公正原则。      </w:t>
      </w:r>
    </w:p>
    <w:p>
      <w:pPr>
        <w:spacing w:line="500" w:lineRule="exact"/>
        <w:rPr>
          <w:rFonts w:ascii="仿宋" w:hAnsi="仿宋" w:eastAsia="仿宋" w:cs="仿宋"/>
          <w:sz w:val="28"/>
          <w:szCs w:val="28"/>
        </w:rPr>
      </w:pPr>
      <w:r>
        <w:rPr>
          <w:rFonts w:hint="eastAsia" w:ascii="仿宋" w:hAnsi="仿宋" w:eastAsia="仿宋" w:cs="仿宋"/>
          <w:sz w:val="28"/>
          <w:szCs w:val="28"/>
        </w:rPr>
        <w:t>注：</w:t>
      </w:r>
    </w:p>
    <w:p>
      <w:pPr>
        <w:spacing w:line="500" w:lineRule="exact"/>
        <w:ind w:firstLine="420" w:firstLineChars="150"/>
        <w:rPr>
          <w:rFonts w:ascii="仿宋" w:hAnsi="仿宋" w:eastAsia="仿宋" w:cs="仿宋"/>
          <w:sz w:val="28"/>
          <w:szCs w:val="28"/>
        </w:rPr>
      </w:pPr>
      <w:r>
        <w:rPr>
          <w:rFonts w:hint="eastAsia" w:ascii="仿宋" w:hAnsi="仿宋" w:eastAsia="仿宋" w:cs="仿宋"/>
          <w:sz w:val="28"/>
          <w:szCs w:val="28"/>
        </w:rPr>
        <w:t xml:space="preserve"> ①在军事演练闯关环节中，选手必须按各环节规则进行闯关，      </w:t>
      </w:r>
    </w:p>
    <w:p>
      <w:pPr>
        <w:spacing w:line="500" w:lineRule="exact"/>
        <w:rPr>
          <w:rFonts w:ascii="仿宋" w:hAnsi="仿宋" w:eastAsia="仿宋" w:cs="仿宋"/>
          <w:sz w:val="28"/>
          <w:szCs w:val="28"/>
        </w:rPr>
      </w:pPr>
      <w:r>
        <w:rPr>
          <w:rFonts w:hint="eastAsia" w:ascii="仿宋" w:hAnsi="仿宋" w:eastAsia="仿宋" w:cs="仿宋"/>
          <w:sz w:val="28"/>
          <w:szCs w:val="28"/>
        </w:rPr>
        <w:t>裁判每判一次犯规或者不合格，扣1分。</w:t>
      </w:r>
    </w:p>
    <w:p>
      <w:pPr>
        <w:spacing w:line="500" w:lineRule="exact"/>
        <w:ind w:firstLine="420" w:firstLineChars="150"/>
        <w:rPr>
          <w:rFonts w:ascii="仿宋" w:hAnsi="仿宋" w:eastAsia="仿宋" w:cs="仿宋"/>
          <w:sz w:val="28"/>
          <w:szCs w:val="28"/>
        </w:rPr>
      </w:pPr>
      <w:r>
        <w:rPr>
          <w:rFonts w:hint="eastAsia" w:ascii="仿宋" w:hAnsi="仿宋" w:eastAsia="仿宋" w:cs="仿宋"/>
          <w:sz w:val="28"/>
          <w:szCs w:val="28"/>
        </w:rPr>
        <w:t xml:space="preserve"> ②每队至少有一名女生参加。每多一名整体加5分。</w:t>
      </w:r>
    </w:p>
    <w:p>
      <w:pPr>
        <w:spacing w:line="500" w:lineRule="exact"/>
        <w:ind w:firstLine="420" w:firstLineChars="150"/>
        <w:rPr>
          <w:rFonts w:ascii="仿宋" w:hAnsi="仿宋" w:eastAsia="仿宋" w:cs="仿宋"/>
          <w:sz w:val="28"/>
          <w:szCs w:val="28"/>
        </w:rPr>
      </w:pPr>
      <w:r>
        <w:rPr>
          <w:rFonts w:hint="eastAsia" w:ascii="仿宋" w:hAnsi="仿宋" w:eastAsia="仿宋" w:cs="仿宋"/>
          <w:sz w:val="28"/>
          <w:szCs w:val="28"/>
        </w:rPr>
        <w:t xml:space="preserve"> ③每队跟随一名计时员。当两队在某一项目相遇时，按先后顺序完成任务，后一队伍计时员暂停计时。另外每个军事项目点都有一个记录每支队伍到达和开始该项目点时间，用以验证秒表计时结果的准确性。</w:t>
      </w:r>
    </w:p>
    <w:p>
      <w:pPr>
        <w:tabs>
          <w:tab w:val="left" w:pos="253"/>
        </w:tabs>
        <w:spacing w:line="500" w:lineRule="exact"/>
        <w:ind w:firstLine="280" w:firstLineChars="100"/>
        <w:rPr>
          <w:rFonts w:ascii="仿宋" w:hAnsi="仿宋" w:eastAsia="仿宋" w:cs="仿宋"/>
          <w:sz w:val="28"/>
          <w:szCs w:val="28"/>
        </w:rPr>
      </w:pPr>
      <w:r>
        <w:rPr>
          <w:rFonts w:hint="eastAsia" w:ascii="仿宋" w:hAnsi="仿宋" w:eastAsia="仿宋" w:cs="仿宋"/>
          <w:sz w:val="28"/>
          <w:szCs w:val="28"/>
        </w:rPr>
        <w:tab/>
      </w:r>
      <w:r>
        <w:rPr>
          <w:rFonts w:hint="eastAsia" w:ascii="仿宋" w:hAnsi="仿宋" w:eastAsia="仿宋" w:cs="仿宋"/>
          <w:sz w:val="28"/>
          <w:szCs w:val="28"/>
        </w:rPr>
        <w:t xml:space="preserve"> ④三支队伍为一组，一队为四人。</w:t>
      </w:r>
    </w:p>
    <w:p>
      <w:pPr>
        <w:spacing w:line="500" w:lineRule="exact"/>
        <w:rPr>
          <w:rFonts w:ascii="仿宋" w:hAnsi="仿宋" w:eastAsia="仿宋" w:cs="仿宋"/>
          <w:b/>
          <w:bCs/>
          <w:sz w:val="28"/>
          <w:szCs w:val="28"/>
        </w:rPr>
      </w:pPr>
      <w:r>
        <w:rPr>
          <w:rFonts w:hint="eastAsia" w:ascii="仿宋" w:hAnsi="仿宋" w:eastAsia="仿宋" w:cs="仿宋"/>
          <w:b/>
          <w:bCs/>
          <w:sz w:val="28"/>
          <w:szCs w:val="28"/>
        </w:rPr>
        <w:t xml:space="preserve"> 4、军事演练说明：</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（1）第一战场A区军事演练：穿越敌方前的密林掩护区（一田南侧树林）</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▲动作说明：全队通过有细绳编织的网格区，身体不允许触碰网绳，每触碰一次则判一次犯规扣1分。（限10分钟）</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（2）第一战场B区军事演练：投雷炸毁敌人工事，进入敌区（一田靠新办公楼）</w:t>
      </w:r>
    </w:p>
    <w:p>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动作说明：队伍到达指定投雷区，队伍中的一人需同时投放一组烟雾弹干扰敌人，之后另外三人分别再完成一种不同的投雷动作（立姿投雷、蹲姿投雷、伏姿投雷），所有弹药投放距离必须在规定的区域内，动作偏离过大或投雷距离未达到都判为不合格，一次扣1分。（限6分钟）</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（3）第二战场A区军事演练：偷越敌方侦查塔（二田旁西侧树林）</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▲动作说明：全队一起采用匍匐姿势通过匍匐区，过程中不允许触碰网绳，触碰一次则判为一次犯规扣1分。（限10分钟）</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（4）第二战场B区军事演练：穿越山崖间的索桥（二田旁西侧树林）</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▲动作说明：因需一名队友单独前往C区获取情报，所以需要其他三位队友之间相互合作，通过绳索桥，在一名队员上了绳索桥并开始前进后队员不能再与其有任何肢体接触，接触一次算 一次犯规扣1分，每次接触不能超过三秒，若超时则当前队员需要重新开始，并加计一次犯规。若在绳桥上的队员到达目的地前落地也需重新开始，不计犯规，直至三名队员完成任务。之后直接前往D区与队友汇合继续完成任务。（限10分钟）</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（5）第二战场C区军事演练：接应卧底，获取情报员的位置（限5分钟）</w:t>
      </w:r>
    </w:p>
    <w:p>
      <w:pPr>
        <w:spacing w:line="500" w:lineRule="exact"/>
        <w:ind w:firstLine="420" w:firstLineChars="150"/>
        <w:rPr>
          <w:rFonts w:ascii="仿宋" w:hAnsi="仿宋" w:eastAsia="仿宋" w:cs="仿宋"/>
          <w:sz w:val="28"/>
          <w:szCs w:val="28"/>
        </w:rPr>
      </w:pPr>
      <w:r>
        <w:rPr>
          <w:rFonts w:hint="eastAsia" w:ascii="仿宋" w:hAnsi="仿宋" w:eastAsia="仿宋" w:cs="仿宋"/>
          <w:sz w:val="28"/>
          <w:szCs w:val="28"/>
        </w:rPr>
        <w:t xml:space="preserve"> ▲动作说明：队伍抽派一人与埋伏在敌方的卧底接应（回答相关问题，共十道题，包括选择和判断题，错一道扣1分），之后获取情报即Y先生被关押的具体位置，最后再前往悬崖边（D区）与队友汇合继续完成任务。</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（6）第二战场D区军事演练：从山崖进行攀岩拿到医疗用品，前往小木屋。（二田靠主席台坡地）</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▲动作说明：一个队伍通过绳索攀岩到我方内应所储放的医疗用品，根据指导做出安全规范的动作，拿到药品后，任务成功。（限6分</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（7）第三战场A区军事演练：消灭看守小木屋的敌人，营救人质（南苑球场）</w:t>
      </w:r>
    </w:p>
    <w:p>
      <w:pPr>
        <w:spacing w:line="500" w:lineRule="exact"/>
        <w:ind w:firstLine="560"/>
        <w:rPr>
          <w:rFonts w:ascii="仿宋" w:hAnsi="仿宋" w:eastAsia="仿宋" w:cs="仿宋"/>
          <w:sz w:val="28"/>
          <w:szCs w:val="28"/>
        </w:rPr>
      </w:pPr>
      <w:r>
        <w:rPr>
          <w:rFonts w:hint="eastAsia" w:ascii="仿宋" w:hAnsi="仿宋" w:eastAsia="仿宋" w:cs="仿宋"/>
          <w:sz w:val="28"/>
          <w:szCs w:val="28"/>
        </w:rPr>
        <w:t>▲动作说明：队员站在规定区域，依次向目标物进行射击，每队射击目标靶为1个，允许射击次数为12次(每人必须射击三次），最后根据未中靶数进行减分，所减分数为1分*未中靶数。（限8分钟）（注：目标物由纸靶构成，打中靶身即算消灭了该敌人。）</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8）第三战场B区军事演练：撤离并救治情报员Y先生（南苑球场到一田）▲动作说明：与相应情报员对上暗号接头成功后对情报员进行包扎（红色标记处为受伤部位）和制作木制简易担架，完毕后将情报员抬回大本营（一田帐篷）进行救治，并向政委简短地汇报任务情况，当政委说“你们辛苦了”，此时完成比赛结束。包扎动作不合格扣2分；担架制作被判为不合格则需重新制作。（限10分钟）</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注：</w:t>
      </w:r>
    </w:p>
    <w:p>
      <w:pPr>
        <w:spacing w:line="500" w:lineRule="exact"/>
        <w:ind w:firstLine="480" w:firstLineChars="200"/>
        <w:rPr>
          <w:rFonts w:ascii="仿宋" w:hAnsi="仿宋" w:eastAsia="仿宋" w:cs="仿宋"/>
          <w:sz w:val="24"/>
          <w:szCs w:val="24"/>
        </w:rPr>
      </w:pPr>
      <w:r>
        <w:rPr>
          <w:rFonts w:hint="eastAsia" w:ascii="仿宋" w:hAnsi="仿宋" w:eastAsia="仿宋" w:cs="仿宋"/>
          <w:sz w:val="24"/>
          <w:szCs w:val="24"/>
        </w:rPr>
        <w:t>①与Y先生对接时，队员只能以之前获得的情报及暗号来确定己方情报员Y先生，即情报员只能说对应暗号，若不是则摇头或沉默。</w:t>
      </w:r>
    </w:p>
    <w:p>
      <w:pPr>
        <w:spacing w:line="500" w:lineRule="exact"/>
        <w:rPr>
          <w:rFonts w:ascii="仿宋" w:hAnsi="仿宋" w:eastAsia="仿宋" w:cs="仿宋"/>
          <w:sz w:val="24"/>
          <w:szCs w:val="24"/>
        </w:rPr>
      </w:pPr>
      <w:r>
        <w:rPr>
          <w:rFonts w:hint="eastAsia" w:ascii="仿宋" w:hAnsi="仿宋" w:eastAsia="仿宋" w:cs="仿宋"/>
          <w:sz w:val="24"/>
          <w:szCs w:val="24"/>
        </w:rPr>
        <w:t xml:space="preserve">    ②运送情报员途中，若情报员触碰到地，计犯规扣2分.  </w:t>
      </w:r>
    </w:p>
    <w:p>
      <w:pPr>
        <w:spacing w:line="500" w:lineRule="exact"/>
        <w:rPr>
          <w:rFonts w:ascii="仿宋" w:hAnsi="仿宋" w:eastAsia="仿宋" w:cs="仿宋"/>
          <w:sz w:val="24"/>
          <w:szCs w:val="24"/>
        </w:rPr>
      </w:pPr>
      <w:r>
        <w:rPr>
          <w:rFonts w:hint="eastAsia" w:ascii="仿宋" w:hAnsi="仿宋" w:eastAsia="仿宋" w:cs="仿宋"/>
          <w:sz w:val="24"/>
          <w:szCs w:val="24"/>
        </w:rPr>
        <w:t xml:space="preserve">    ③暗号如：天王盖地虎——宝塔镇河妖</w:t>
      </w:r>
    </w:p>
    <w:p>
      <w:pPr>
        <w:spacing w:line="500" w:lineRule="exact"/>
        <w:rPr>
          <w:rFonts w:ascii="仿宋" w:hAnsi="仿宋" w:eastAsia="仿宋" w:cs="仿宋"/>
          <w:sz w:val="24"/>
          <w:szCs w:val="24"/>
        </w:rPr>
      </w:pPr>
      <w:r>
        <w:rPr>
          <w:rFonts w:hint="eastAsia" w:ascii="仿宋" w:hAnsi="仿宋" w:eastAsia="仿宋" w:cs="仿宋"/>
          <w:sz w:val="24"/>
          <w:szCs w:val="24"/>
        </w:rPr>
        <w:t xml:space="preserve">              其实做人呢——最重要的是开心</w:t>
      </w:r>
    </w:p>
    <w:p>
      <w:pPr>
        <w:spacing w:line="500" w:lineRule="exact"/>
        <w:rPr>
          <w:rFonts w:ascii="仿宋" w:hAnsi="仿宋" w:eastAsia="仿宋" w:cs="仿宋"/>
          <w:sz w:val="28"/>
          <w:szCs w:val="28"/>
        </w:rPr>
      </w:pPr>
      <w:r>
        <w:rPr>
          <w:rFonts w:hint="eastAsia" w:ascii="仿宋" w:hAnsi="仿宋" w:eastAsia="仿宋" w:cs="仿宋"/>
          <w:sz w:val="24"/>
          <w:szCs w:val="24"/>
        </w:rPr>
        <w:t xml:space="preserve">              人生易老天难老——岁岁重阳</w:t>
      </w:r>
      <w:r>
        <w:rPr>
          <w:rFonts w:hint="eastAsia" w:ascii="仿宋" w:hAnsi="仿宋" w:eastAsia="仿宋" w:cs="仿宋"/>
          <w:sz w:val="28"/>
          <w:szCs w:val="28"/>
        </w:rPr>
        <w:t xml:space="preserve"> </w:t>
      </w:r>
    </w:p>
    <w:p>
      <w:pPr>
        <w:spacing w:line="500" w:lineRule="exact"/>
        <w:rPr>
          <w:rFonts w:ascii="仿宋" w:hAnsi="仿宋" w:eastAsia="仿宋" w:cs="仿宋"/>
          <w:sz w:val="28"/>
          <w:szCs w:val="28"/>
        </w:rPr>
      </w:pPr>
    </w:p>
    <w:p>
      <w:pPr>
        <w:spacing w:line="500" w:lineRule="exact"/>
        <w:rPr>
          <w:rFonts w:ascii="仿宋" w:hAnsi="仿宋" w:eastAsia="仿宋" w:cs="仿宋"/>
          <w:sz w:val="28"/>
          <w:szCs w:val="28"/>
        </w:rPr>
      </w:pPr>
      <w:r>
        <w:rPr>
          <w:rFonts w:hint="eastAsia" w:ascii="楷体" w:hAnsi="楷体" w:eastAsia="楷体" w:cs="仿宋"/>
          <w:sz w:val="32"/>
          <w:szCs w:val="32"/>
        </w:rPr>
        <w:t>6.队伍总成绩计算方法：</w:t>
      </w:r>
    </w:p>
    <w:p>
      <w:pPr>
        <w:spacing w:line="500" w:lineRule="exact"/>
        <w:rPr>
          <w:rFonts w:ascii="仿宋" w:hAnsi="仿宋" w:eastAsia="仿宋" w:cs="仿宋"/>
          <w:sz w:val="28"/>
          <w:szCs w:val="28"/>
        </w:rPr>
      </w:pPr>
      <w:r>
        <w:rPr>
          <w:rFonts w:hint="eastAsia" w:ascii="仿宋" w:hAnsi="仿宋" w:eastAsia="仿宋" w:cs="仿宋"/>
          <w:sz w:val="28"/>
          <w:szCs w:val="28"/>
        </w:rPr>
        <w:t xml:space="preserve">    队伍总成绩为通关时间与犯规所造成的相应加减时间之和，最</w:t>
      </w:r>
    </w:p>
    <w:p>
      <w:pPr>
        <w:spacing w:line="500" w:lineRule="exact"/>
        <w:rPr>
          <w:rFonts w:ascii="仿宋" w:hAnsi="仿宋" w:eastAsia="仿宋" w:cs="仿宋"/>
          <w:sz w:val="28"/>
          <w:szCs w:val="28"/>
        </w:rPr>
      </w:pPr>
      <w:r>
        <w:rPr>
          <w:rFonts w:hint="eastAsia" w:ascii="仿宋" w:hAnsi="仿宋" w:eastAsia="仿宋" w:cs="仿宋"/>
          <w:sz w:val="28"/>
          <w:szCs w:val="28"/>
        </w:rPr>
        <w:t>后按最短到最长排列，用时最少的6支队伍直接进入国防知识竞赛的决赛。另外在未直接进入决赛的队伍中，微信投票票数的前两名可以获得复活。（分数换算比例：1分=20s)</w:t>
      </w:r>
    </w:p>
    <w:p>
      <w:pPr>
        <w:spacing w:line="440" w:lineRule="exact"/>
        <w:rPr>
          <w:rFonts w:ascii="仿宋_GB2312" w:hAnsi="华文中宋" w:eastAsia="仿宋_GB2312" w:cs="Times New Roman"/>
          <w:b/>
          <w:sz w:val="28"/>
        </w:rPr>
      </w:pPr>
      <w:r>
        <w:rPr>
          <w:rFonts w:ascii="仿宋_GB2312" w:hAnsi="仿宋_GB2312" w:eastAsia="仿宋_GB2312" w:cs="仿宋_GB2312"/>
          <w:b/>
          <w:sz w:val="28"/>
        </w:rPr>
        <w:t>（</w:t>
      </w:r>
      <w:r>
        <w:rPr>
          <w:rFonts w:ascii="仿宋_GB2312" w:hAnsi="华文中宋" w:eastAsia="仿宋_GB2312" w:cs="仿宋_GB2312"/>
          <w:b/>
          <w:sz w:val="28"/>
        </w:rPr>
        <w:t>三</w:t>
      </w:r>
      <w:r>
        <w:rPr>
          <w:rFonts w:ascii="仿宋_GB2312" w:hAnsi="仿宋_GB2312" w:eastAsia="仿宋_GB2312" w:cs="仿宋_GB2312"/>
          <w:b/>
          <w:sz w:val="28"/>
        </w:rPr>
        <w:t>）</w:t>
      </w:r>
      <w:r>
        <w:rPr>
          <w:rFonts w:ascii="仿宋_GB2312" w:hAnsi="华文中宋" w:eastAsia="仿宋_GB2312" w:cs="仿宋_GB2312"/>
          <w:b/>
          <w:sz w:val="28"/>
        </w:rPr>
        <w:t>决赛细则</w:t>
      </w:r>
    </w:p>
    <w:p>
      <w:pPr>
        <w:spacing w:line="440" w:lineRule="exact"/>
        <w:rPr>
          <w:rFonts w:ascii="仿宋" w:hAnsi="仿宋" w:eastAsia="仿宋"/>
          <w:sz w:val="28"/>
          <w:szCs w:val="28"/>
        </w:rPr>
      </w:pPr>
      <w:r>
        <w:rPr>
          <w:rFonts w:ascii="仿宋_GB2312" w:hAnsi="华文中宋" w:eastAsia="仿宋_GB2312" w:cs="仿宋_GB2312"/>
          <w:b/>
          <w:bCs/>
          <w:sz w:val="28"/>
        </w:rPr>
        <w:t>1、命题范围</w:t>
      </w:r>
      <w:r>
        <w:rPr>
          <w:rFonts w:ascii="仿宋_GB2312" w:hAnsi="仿宋_GB2312" w:eastAsia="仿宋_GB2312" w:cs="仿宋_GB2312"/>
          <w:sz w:val="28"/>
        </w:rPr>
        <w:t>：</w:t>
      </w:r>
      <w:r>
        <w:rPr>
          <w:rFonts w:ascii="仿宋_GB2312" w:hAnsi="华文中宋" w:eastAsia="仿宋_GB2312" w:cs="仿宋_GB2312"/>
          <w:sz w:val="28"/>
        </w:rPr>
        <w:t>同初赛。</w:t>
      </w:r>
    </w:p>
    <w:p>
      <w:pPr>
        <w:spacing w:line="440" w:lineRule="exact"/>
        <w:rPr>
          <w:rFonts w:ascii="仿宋" w:hAnsi="仿宋" w:eastAsia="仿宋"/>
          <w:sz w:val="28"/>
          <w:szCs w:val="28"/>
        </w:rPr>
      </w:pPr>
      <w:r>
        <w:rPr>
          <w:rFonts w:hint="eastAsia" w:ascii="仿宋" w:hAnsi="仿宋" w:eastAsia="仿宋"/>
          <w:b/>
          <w:bCs/>
          <w:sz w:val="28"/>
          <w:szCs w:val="28"/>
        </w:rPr>
        <w:t>2、 试题形式</w:t>
      </w:r>
      <w:r>
        <w:rPr>
          <w:rFonts w:hint="eastAsia" w:ascii="仿宋" w:hAnsi="仿宋" w:eastAsia="仿宋"/>
          <w:sz w:val="28"/>
          <w:szCs w:val="28"/>
        </w:rPr>
        <w:t>：此阶段分必答题（24题）、抢答题（16题）、对战题（80题）、风险题（12题）、四部分，以文字、图片、视频、主持人描述等形式进行考查。</w:t>
      </w:r>
    </w:p>
    <w:p>
      <w:pPr>
        <w:pStyle w:val="2"/>
        <w:spacing w:before="0" w:beforeAutospacing="0" w:after="0" w:afterAutospacing="0" w:line="440" w:lineRule="exact"/>
        <w:textAlignment w:val="center"/>
        <w:rPr>
          <w:rFonts w:ascii="仿宋" w:hAnsi="仿宋" w:eastAsia="仿宋" w:cs="Times New Roman"/>
          <w:b/>
          <w:bCs/>
          <w:kern w:val="2"/>
          <w:sz w:val="28"/>
          <w:szCs w:val="28"/>
        </w:rPr>
      </w:pPr>
      <w:r>
        <w:rPr>
          <w:rFonts w:hint="eastAsia" w:ascii="仿宋" w:hAnsi="仿宋" w:eastAsia="仿宋" w:cs="Times New Roman"/>
          <w:b/>
          <w:bCs/>
          <w:kern w:val="2"/>
          <w:sz w:val="28"/>
          <w:szCs w:val="28"/>
        </w:rPr>
        <w:t>3、 题型说明</w:t>
      </w:r>
    </w:p>
    <w:tbl>
      <w:tblPr>
        <w:tblStyle w:val="4"/>
        <w:tblW w:w="85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7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1249" w:type="dxa"/>
            <w:vAlign w:val="center"/>
          </w:tcPr>
          <w:p>
            <w:pPr>
              <w:pStyle w:val="2"/>
              <w:spacing w:line="500" w:lineRule="exact"/>
              <w:textAlignment w:val="center"/>
              <w:rPr>
                <w:rFonts w:ascii="仿宋" w:hAnsi="仿宋" w:eastAsia="仿宋" w:cs="Times New Roman"/>
                <w:b/>
                <w:kern w:val="2"/>
                <w:sz w:val="28"/>
                <w:szCs w:val="28"/>
              </w:rPr>
            </w:pPr>
            <w:r>
              <w:rPr>
                <w:rFonts w:hint="eastAsia" w:ascii="仿宋" w:hAnsi="仿宋" w:eastAsia="仿宋" w:cs="Times New Roman"/>
                <w:b/>
                <w:kern w:val="2"/>
                <w:sz w:val="28"/>
                <w:szCs w:val="28"/>
              </w:rPr>
              <w:t>题 型</w:t>
            </w:r>
          </w:p>
        </w:tc>
        <w:tc>
          <w:tcPr>
            <w:tcW w:w="7271" w:type="dxa"/>
            <w:vAlign w:val="center"/>
          </w:tcPr>
          <w:p>
            <w:pPr>
              <w:pStyle w:val="2"/>
              <w:spacing w:line="500" w:lineRule="exact"/>
              <w:jc w:val="center"/>
              <w:textAlignment w:val="center"/>
              <w:rPr>
                <w:rFonts w:ascii="仿宋" w:hAnsi="仿宋" w:eastAsia="仿宋" w:cs="Times New Roman"/>
                <w:b/>
                <w:kern w:val="2"/>
                <w:sz w:val="28"/>
                <w:szCs w:val="28"/>
              </w:rPr>
            </w:pPr>
            <w:r>
              <w:rPr>
                <w:rFonts w:hint="eastAsia" w:ascii="仿宋" w:hAnsi="仿宋" w:eastAsia="仿宋" w:cs="Times New Roman"/>
                <w:b/>
                <w:kern w:val="2"/>
                <w:sz w:val="28"/>
                <w:szCs w:val="28"/>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4" w:hRule="atLeast"/>
          <w:jc w:val="center"/>
        </w:trPr>
        <w:tc>
          <w:tcPr>
            <w:tcW w:w="1249" w:type="dxa"/>
            <w:vAlign w:val="center"/>
          </w:tcPr>
          <w:p>
            <w:pPr>
              <w:pStyle w:val="2"/>
              <w:spacing w:line="500" w:lineRule="exact"/>
              <w:textAlignment w:val="center"/>
              <w:rPr>
                <w:rFonts w:ascii="仿宋" w:hAnsi="仿宋" w:eastAsia="仿宋" w:cs="Times New Roman"/>
                <w:kern w:val="2"/>
                <w:sz w:val="28"/>
                <w:szCs w:val="28"/>
              </w:rPr>
            </w:pPr>
            <w:r>
              <w:rPr>
                <w:rFonts w:hint="eastAsia" w:ascii="仿宋" w:hAnsi="仿宋" w:eastAsia="仿宋" w:cs="Times New Roman"/>
                <w:kern w:val="2"/>
                <w:sz w:val="28"/>
                <w:szCs w:val="28"/>
              </w:rPr>
              <w:t>文字题</w:t>
            </w:r>
          </w:p>
        </w:tc>
        <w:tc>
          <w:tcPr>
            <w:tcW w:w="7271" w:type="dxa"/>
            <w:vAlign w:val="center"/>
          </w:tcPr>
          <w:p>
            <w:pPr>
              <w:pStyle w:val="2"/>
              <w:spacing w:before="0" w:beforeAutospacing="0" w:after="0" w:afterAutospacing="0" w:line="500" w:lineRule="exact"/>
              <w:textAlignment w:val="center"/>
              <w:rPr>
                <w:rFonts w:ascii="仿宋" w:hAnsi="仿宋" w:eastAsia="仿宋" w:cs="Times New Roman"/>
                <w:kern w:val="2"/>
                <w:sz w:val="28"/>
                <w:szCs w:val="28"/>
              </w:rPr>
            </w:pPr>
            <w:r>
              <w:rPr>
                <w:rFonts w:hint="eastAsia" w:ascii="仿宋" w:hAnsi="仿宋" w:eastAsia="仿宋" w:cs="Times New Roman"/>
                <w:kern w:val="2"/>
                <w:sz w:val="28"/>
                <w:szCs w:val="28"/>
              </w:rPr>
              <w:t>1.以网站题库发布的参考资料为主，作为一般题目。</w:t>
            </w:r>
          </w:p>
          <w:p>
            <w:pPr>
              <w:pStyle w:val="2"/>
              <w:spacing w:before="0" w:beforeAutospacing="0" w:after="0" w:afterAutospacing="0" w:line="500" w:lineRule="exact"/>
              <w:textAlignment w:val="center"/>
              <w:rPr>
                <w:rFonts w:ascii="仿宋" w:hAnsi="仿宋" w:eastAsia="仿宋" w:cs="Times New Roman"/>
                <w:kern w:val="2"/>
                <w:sz w:val="28"/>
                <w:szCs w:val="28"/>
              </w:rPr>
            </w:pPr>
            <w:r>
              <w:rPr>
                <w:rFonts w:hint="eastAsia" w:ascii="仿宋" w:hAnsi="仿宋" w:eastAsia="仿宋" w:cs="Times New Roman"/>
                <w:kern w:val="2"/>
                <w:sz w:val="28"/>
                <w:szCs w:val="28"/>
              </w:rPr>
              <w:t>2.以今年和去年的国内国际的重要时事为主，考察大家对时事的了解程度。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jc w:val="center"/>
        </w:trPr>
        <w:tc>
          <w:tcPr>
            <w:tcW w:w="1249" w:type="dxa"/>
            <w:vAlign w:val="center"/>
          </w:tcPr>
          <w:p>
            <w:pPr>
              <w:pStyle w:val="2"/>
              <w:spacing w:line="500" w:lineRule="exact"/>
              <w:textAlignment w:val="center"/>
              <w:rPr>
                <w:rFonts w:ascii="仿宋" w:hAnsi="仿宋" w:eastAsia="仿宋" w:cs="Times New Roman"/>
                <w:kern w:val="2"/>
                <w:sz w:val="28"/>
                <w:szCs w:val="28"/>
              </w:rPr>
            </w:pPr>
            <w:r>
              <w:rPr>
                <w:rFonts w:hint="eastAsia" w:ascii="仿宋" w:hAnsi="仿宋" w:eastAsia="仿宋" w:cs="Times New Roman"/>
                <w:kern w:val="2"/>
                <w:sz w:val="28"/>
                <w:szCs w:val="28"/>
              </w:rPr>
              <w:t>图片题</w:t>
            </w:r>
          </w:p>
        </w:tc>
        <w:tc>
          <w:tcPr>
            <w:tcW w:w="7271" w:type="dxa"/>
            <w:vAlign w:val="center"/>
          </w:tcPr>
          <w:p>
            <w:pPr>
              <w:pStyle w:val="2"/>
              <w:spacing w:line="500" w:lineRule="exact"/>
              <w:textAlignment w:val="center"/>
              <w:rPr>
                <w:rFonts w:ascii="仿宋" w:hAnsi="仿宋" w:eastAsia="仿宋" w:cs="Times New Roman"/>
                <w:kern w:val="2"/>
                <w:sz w:val="28"/>
                <w:szCs w:val="28"/>
              </w:rPr>
            </w:pPr>
            <w:r>
              <w:rPr>
                <w:rFonts w:hint="eastAsia" w:ascii="仿宋" w:hAnsi="仿宋" w:eastAsia="仿宋" w:cs="Times New Roman"/>
                <w:kern w:val="2"/>
                <w:sz w:val="28"/>
                <w:szCs w:val="28"/>
              </w:rPr>
              <w:t>图片题主要涉及武器装备,人物名传,时事历史等。其主要考查同学们的识记和常识能力。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jc w:val="center"/>
        </w:trPr>
        <w:tc>
          <w:tcPr>
            <w:tcW w:w="1249" w:type="dxa"/>
            <w:vAlign w:val="center"/>
          </w:tcPr>
          <w:p>
            <w:pPr>
              <w:pStyle w:val="2"/>
              <w:spacing w:line="500" w:lineRule="exact"/>
              <w:textAlignment w:val="center"/>
              <w:rPr>
                <w:rFonts w:ascii="仿宋" w:hAnsi="仿宋" w:eastAsia="仿宋" w:cs="Times New Roman"/>
                <w:kern w:val="2"/>
                <w:sz w:val="28"/>
                <w:szCs w:val="28"/>
              </w:rPr>
            </w:pPr>
            <w:r>
              <w:rPr>
                <w:rFonts w:hint="eastAsia" w:ascii="仿宋" w:hAnsi="仿宋" w:eastAsia="仿宋" w:cs="Times New Roman"/>
                <w:kern w:val="2"/>
                <w:sz w:val="28"/>
                <w:szCs w:val="28"/>
              </w:rPr>
              <w:t>视频题</w:t>
            </w:r>
          </w:p>
        </w:tc>
        <w:tc>
          <w:tcPr>
            <w:tcW w:w="7271" w:type="dxa"/>
            <w:vAlign w:val="center"/>
          </w:tcPr>
          <w:p>
            <w:pPr>
              <w:pStyle w:val="2"/>
              <w:spacing w:line="500" w:lineRule="exact"/>
              <w:textAlignment w:val="center"/>
              <w:rPr>
                <w:rFonts w:ascii="仿宋" w:hAnsi="仿宋" w:eastAsia="仿宋" w:cs="Times New Roman"/>
                <w:kern w:val="2"/>
                <w:sz w:val="28"/>
                <w:szCs w:val="28"/>
              </w:rPr>
            </w:pPr>
            <w:r>
              <w:rPr>
                <w:rFonts w:hint="eastAsia" w:ascii="仿宋" w:hAnsi="仿宋" w:eastAsia="仿宋" w:cs="Times New Roman"/>
                <w:kern w:val="2"/>
                <w:sz w:val="28"/>
                <w:szCs w:val="28"/>
              </w:rPr>
              <w:t>视频题主要是武器,人物,历史等,但更注重细节和随机应变。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6" w:hRule="atLeast"/>
          <w:jc w:val="center"/>
        </w:trPr>
        <w:tc>
          <w:tcPr>
            <w:tcW w:w="1249" w:type="dxa"/>
            <w:vAlign w:val="center"/>
          </w:tcPr>
          <w:p>
            <w:pPr>
              <w:pStyle w:val="2"/>
              <w:spacing w:line="500" w:lineRule="exact"/>
              <w:textAlignment w:val="center"/>
              <w:rPr>
                <w:rFonts w:ascii="仿宋" w:hAnsi="仿宋" w:eastAsia="仿宋" w:cs="Times New Roman"/>
                <w:color w:val="000000"/>
                <w:kern w:val="2"/>
                <w:sz w:val="28"/>
                <w:szCs w:val="28"/>
              </w:rPr>
            </w:pPr>
            <w:r>
              <w:rPr>
                <w:rFonts w:hint="eastAsia" w:ascii="仿宋" w:hAnsi="仿宋" w:eastAsia="仿宋" w:cs="Times New Roman"/>
                <w:color w:val="000000"/>
                <w:kern w:val="2"/>
                <w:sz w:val="28"/>
                <w:szCs w:val="28"/>
              </w:rPr>
              <w:t>描述题</w:t>
            </w:r>
          </w:p>
        </w:tc>
        <w:tc>
          <w:tcPr>
            <w:tcW w:w="7271" w:type="dxa"/>
            <w:vAlign w:val="center"/>
          </w:tcPr>
          <w:p>
            <w:pPr>
              <w:pStyle w:val="2"/>
              <w:spacing w:line="500" w:lineRule="exact"/>
              <w:textAlignment w:val="center"/>
              <w:rPr>
                <w:rFonts w:ascii="仿宋" w:hAnsi="仿宋" w:eastAsia="仿宋" w:cs="Times New Roman"/>
                <w:color w:val="000000"/>
                <w:kern w:val="2"/>
                <w:sz w:val="28"/>
                <w:szCs w:val="28"/>
              </w:rPr>
            </w:pPr>
            <w:r>
              <w:rPr>
                <w:rFonts w:hint="eastAsia" w:ascii="仿宋" w:hAnsi="仿宋" w:eastAsia="仿宋" w:cs="Times New Roman"/>
                <w:color w:val="000000"/>
                <w:kern w:val="2"/>
                <w:sz w:val="28"/>
                <w:szCs w:val="28"/>
              </w:rPr>
              <w:t>主持人描述一件事物，队员根据主持人的描述进行猜想作答（只加分不扣分）。</w:t>
            </w:r>
          </w:p>
        </w:tc>
      </w:tr>
    </w:tbl>
    <w:p>
      <w:pPr>
        <w:pStyle w:val="2"/>
        <w:spacing w:after="0" w:afterAutospacing="0" w:line="440" w:lineRule="exact"/>
        <w:textAlignment w:val="center"/>
        <w:rPr>
          <w:rFonts w:ascii="仿宋" w:hAnsi="仿宋" w:eastAsia="仿宋" w:cs="Times New Roman"/>
          <w:b/>
          <w:bCs/>
          <w:color w:val="000000"/>
          <w:kern w:val="2"/>
          <w:sz w:val="28"/>
          <w:szCs w:val="28"/>
        </w:rPr>
      </w:pPr>
      <w:r>
        <w:rPr>
          <w:rFonts w:hint="eastAsia" w:ascii="仿宋" w:hAnsi="仿宋" w:eastAsia="仿宋" w:cs="Times New Roman"/>
          <w:b/>
          <w:bCs/>
          <w:color w:val="000000"/>
          <w:kern w:val="2"/>
          <w:sz w:val="28"/>
          <w:szCs w:val="28"/>
        </w:rPr>
        <w:t>4、答题流程</w:t>
      </w:r>
    </w:p>
    <w:tbl>
      <w:tblPr>
        <w:tblStyle w:val="4"/>
        <w:tblW w:w="84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5"/>
        <w:gridCol w:w="1239"/>
        <w:gridCol w:w="883"/>
        <w:gridCol w:w="1416"/>
        <w:gridCol w:w="1591"/>
        <w:gridCol w:w="1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4" w:type="dxa"/>
            <w:vAlign w:val="center"/>
          </w:tcPr>
          <w:p>
            <w:pPr>
              <w:pStyle w:val="2"/>
              <w:spacing w:line="500" w:lineRule="exact"/>
              <w:jc w:val="center"/>
              <w:textAlignment w:val="center"/>
              <w:rPr>
                <w:rFonts w:ascii="Times New Roman" w:hAnsi="Times New Roman" w:eastAsia="仿宋" w:cs="Times New Roman"/>
                <w:b/>
                <w:kern w:val="2"/>
                <w:sz w:val="28"/>
                <w:szCs w:val="28"/>
              </w:rPr>
            </w:pPr>
            <w:r>
              <w:rPr>
                <w:rFonts w:ascii="Times New Roman" w:hAnsi="仿宋" w:eastAsia="仿宋" w:cs="Times New Roman"/>
                <w:b/>
                <w:kern w:val="2"/>
                <w:sz w:val="28"/>
                <w:szCs w:val="28"/>
              </w:rPr>
              <w:t>顺序</w:t>
            </w:r>
          </w:p>
        </w:tc>
        <w:tc>
          <w:tcPr>
            <w:tcW w:w="1415" w:type="dxa"/>
            <w:vAlign w:val="center"/>
          </w:tcPr>
          <w:p>
            <w:pPr>
              <w:pStyle w:val="2"/>
              <w:spacing w:line="500" w:lineRule="exact"/>
              <w:jc w:val="center"/>
              <w:textAlignment w:val="center"/>
              <w:rPr>
                <w:rFonts w:ascii="Times New Roman" w:hAnsi="Times New Roman" w:eastAsia="仿宋" w:cs="Times New Roman"/>
                <w:b/>
                <w:kern w:val="2"/>
                <w:sz w:val="28"/>
                <w:szCs w:val="28"/>
              </w:rPr>
            </w:pPr>
            <w:r>
              <w:rPr>
                <w:rFonts w:ascii="Times New Roman" w:hAnsi="仿宋" w:eastAsia="仿宋" w:cs="Times New Roman"/>
                <w:b/>
                <w:kern w:val="2"/>
                <w:sz w:val="28"/>
                <w:szCs w:val="28"/>
              </w:rPr>
              <w:t>类型</w:t>
            </w:r>
          </w:p>
        </w:tc>
        <w:tc>
          <w:tcPr>
            <w:tcW w:w="1239" w:type="dxa"/>
            <w:vAlign w:val="center"/>
          </w:tcPr>
          <w:p>
            <w:pPr>
              <w:pStyle w:val="2"/>
              <w:spacing w:line="500" w:lineRule="exact"/>
              <w:jc w:val="center"/>
              <w:textAlignment w:val="center"/>
              <w:rPr>
                <w:rFonts w:ascii="Times New Roman" w:hAnsi="Times New Roman" w:eastAsia="仿宋" w:cs="Times New Roman"/>
                <w:b/>
                <w:kern w:val="2"/>
                <w:sz w:val="28"/>
                <w:szCs w:val="28"/>
              </w:rPr>
            </w:pPr>
            <w:r>
              <w:rPr>
                <w:rFonts w:ascii="Times New Roman" w:hAnsi="仿宋" w:eastAsia="仿宋" w:cs="Times New Roman"/>
                <w:b/>
                <w:kern w:val="2"/>
                <w:sz w:val="28"/>
                <w:szCs w:val="28"/>
              </w:rPr>
              <w:t>题型</w:t>
            </w:r>
          </w:p>
        </w:tc>
        <w:tc>
          <w:tcPr>
            <w:tcW w:w="883" w:type="dxa"/>
            <w:vAlign w:val="center"/>
          </w:tcPr>
          <w:p>
            <w:pPr>
              <w:pStyle w:val="2"/>
              <w:spacing w:line="500" w:lineRule="exact"/>
              <w:jc w:val="center"/>
              <w:textAlignment w:val="center"/>
              <w:rPr>
                <w:rFonts w:ascii="Times New Roman" w:hAnsi="Times New Roman" w:eastAsia="仿宋" w:cs="Times New Roman"/>
                <w:b/>
                <w:kern w:val="2"/>
                <w:sz w:val="28"/>
                <w:szCs w:val="28"/>
              </w:rPr>
            </w:pPr>
            <w:r>
              <w:rPr>
                <w:rFonts w:ascii="Times New Roman" w:hAnsi="仿宋" w:eastAsia="仿宋" w:cs="Times New Roman"/>
                <w:b/>
                <w:kern w:val="2"/>
                <w:sz w:val="28"/>
                <w:szCs w:val="28"/>
              </w:rPr>
              <w:t>轮数</w:t>
            </w:r>
          </w:p>
        </w:tc>
        <w:tc>
          <w:tcPr>
            <w:tcW w:w="1416" w:type="dxa"/>
            <w:vAlign w:val="center"/>
          </w:tcPr>
          <w:p>
            <w:pPr>
              <w:pStyle w:val="2"/>
              <w:spacing w:line="500" w:lineRule="exact"/>
              <w:jc w:val="center"/>
              <w:textAlignment w:val="center"/>
              <w:rPr>
                <w:rFonts w:ascii="Times New Roman" w:hAnsi="Times New Roman" w:eastAsia="仿宋" w:cs="Times New Roman"/>
                <w:b/>
                <w:kern w:val="2"/>
                <w:sz w:val="28"/>
                <w:szCs w:val="28"/>
              </w:rPr>
            </w:pPr>
            <w:r>
              <w:rPr>
                <w:rFonts w:ascii="Times New Roman" w:hAnsi="仿宋" w:eastAsia="仿宋" w:cs="Times New Roman"/>
                <w:b/>
                <w:kern w:val="2"/>
                <w:sz w:val="28"/>
                <w:szCs w:val="28"/>
              </w:rPr>
              <w:t>答题时限</w:t>
            </w:r>
          </w:p>
        </w:tc>
        <w:tc>
          <w:tcPr>
            <w:tcW w:w="1591" w:type="dxa"/>
            <w:vAlign w:val="center"/>
          </w:tcPr>
          <w:p>
            <w:pPr>
              <w:pStyle w:val="2"/>
              <w:spacing w:line="500" w:lineRule="exact"/>
              <w:jc w:val="center"/>
              <w:textAlignment w:val="center"/>
              <w:rPr>
                <w:rFonts w:ascii="Times New Roman" w:hAnsi="Times New Roman" w:eastAsia="仿宋" w:cs="Times New Roman"/>
                <w:b/>
                <w:kern w:val="2"/>
                <w:sz w:val="28"/>
                <w:szCs w:val="28"/>
              </w:rPr>
            </w:pPr>
            <w:r>
              <w:rPr>
                <w:rFonts w:ascii="Times New Roman" w:hAnsi="仿宋" w:eastAsia="仿宋" w:cs="Times New Roman"/>
                <w:b/>
                <w:kern w:val="2"/>
                <w:sz w:val="28"/>
                <w:szCs w:val="28"/>
              </w:rPr>
              <w:t>每题分值</w:t>
            </w:r>
          </w:p>
        </w:tc>
        <w:tc>
          <w:tcPr>
            <w:tcW w:w="1062" w:type="dxa"/>
            <w:vAlign w:val="center"/>
          </w:tcPr>
          <w:p>
            <w:pPr>
              <w:pStyle w:val="2"/>
              <w:spacing w:line="500" w:lineRule="exact"/>
              <w:jc w:val="center"/>
              <w:textAlignment w:val="center"/>
              <w:rPr>
                <w:rFonts w:ascii="Times New Roman" w:hAnsi="Times New Roman" w:eastAsia="仿宋" w:cs="Times New Roman"/>
                <w:b/>
                <w:kern w:val="2"/>
                <w:sz w:val="28"/>
                <w:szCs w:val="28"/>
              </w:rPr>
            </w:pPr>
            <w:r>
              <w:rPr>
                <w:rFonts w:ascii="Times New Roman" w:hAnsi="仿宋" w:eastAsia="仿宋" w:cs="Times New Roman"/>
                <w:b/>
                <w:kern w:val="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4"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1</w:t>
            </w:r>
          </w:p>
        </w:tc>
        <w:tc>
          <w:tcPr>
            <w:tcW w:w="1415"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仿宋" w:eastAsia="仿宋" w:cs="Times New Roman"/>
                <w:kern w:val="2"/>
                <w:sz w:val="28"/>
                <w:szCs w:val="28"/>
              </w:rPr>
              <w:t>必答题</w:t>
            </w:r>
          </w:p>
        </w:tc>
        <w:tc>
          <w:tcPr>
            <w:tcW w:w="1239"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仿宋" w:eastAsia="仿宋" w:cs="Times New Roman"/>
                <w:kern w:val="2"/>
                <w:sz w:val="28"/>
                <w:szCs w:val="28"/>
              </w:rPr>
              <w:t>文字题</w:t>
            </w:r>
          </w:p>
        </w:tc>
        <w:tc>
          <w:tcPr>
            <w:tcW w:w="883"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2</w:t>
            </w:r>
          </w:p>
        </w:tc>
        <w:tc>
          <w:tcPr>
            <w:tcW w:w="1416"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10</w:t>
            </w:r>
            <w:r>
              <w:rPr>
                <w:rFonts w:ascii="Times New Roman" w:hAnsi="仿宋" w:eastAsia="仿宋" w:cs="Times New Roman"/>
                <w:kern w:val="2"/>
                <w:sz w:val="28"/>
                <w:szCs w:val="28"/>
              </w:rPr>
              <w:t>秒</w:t>
            </w:r>
          </w:p>
        </w:tc>
        <w:tc>
          <w:tcPr>
            <w:tcW w:w="1591"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200</w:t>
            </w:r>
            <w:r>
              <w:rPr>
                <w:rFonts w:ascii="Times New Roman" w:hAnsi="仿宋" w:eastAsia="仿宋" w:cs="Times New Roman"/>
                <w:kern w:val="2"/>
                <w:sz w:val="28"/>
                <w:szCs w:val="28"/>
              </w:rPr>
              <w:t>分</w:t>
            </w:r>
          </w:p>
        </w:tc>
        <w:tc>
          <w:tcPr>
            <w:tcW w:w="1062" w:type="dxa"/>
            <w:vAlign w:val="center"/>
          </w:tcPr>
          <w:p>
            <w:pPr>
              <w:pStyle w:val="2"/>
              <w:spacing w:line="500" w:lineRule="exact"/>
              <w:jc w:val="center"/>
              <w:textAlignment w:val="center"/>
              <w:rPr>
                <w:rFonts w:ascii="Times New Roman" w:hAnsi="Times New Roman" w:eastAsia="仿宋" w:cs="Times New Roman"/>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14"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2</w:t>
            </w:r>
          </w:p>
        </w:tc>
        <w:tc>
          <w:tcPr>
            <w:tcW w:w="1415"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仿宋" w:eastAsia="仿宋" w:cs="Times New Roman"/>
                <w:kern w:val="2"/>
                <w:sz w:val="28"/>
                <w:szCs w:val="28"/>
              </w:rPr>
              <w:t>抢答题</w:t>
            </w:r>
          </w:p>
        </w:tc>
        <w:tc>
          <w:tcPr>
            <w:tcW w:w="1239"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仿宋" w:eastAsia="仿宋" w:cs="Times New Roman"/>
                <w:kern w:val="2"/>
                <w:sz w:val="28"/>
                <w:szCs w:val="28"/>
              </w:rPr>
              <w:t>文字题</w:t>
            </w:r>
          </w:p>
        </w:tc>
        <w:tc>
          <w:tcPr>
            <w:tcW w:w="883"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2</w:t>
            </w:r>
          </w:p>
        </w:tc>
        <w:tc>
          <w:tcPr>
            <w:tcW w:w="1416"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10</w:t>
            </w:r>
            <w:r>
              <w:rPr>
                <w:rFonts w:ascii="Times New Roman" w:hAnsi="仿宋" w:eastAsia="仿宋" w:cs="Times New Roman"/>
                <w:kern w:val="2"/>
                <w:sz w:val="28"/>
                <w:szCs w:val="28"/>
              </w:rPr>
              <w:t>秒</w:t>
            </w:r>
          </w:p>
        </w:tc>
        <w:tc>
          <w:tcPr>
            <w:tcW w:w="1591"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100</w:t>
            </w:r>
            <w:r>
              <w:rPr>
                <w:rFonts w:ascii="Times New Roman" w:hAnsi="仿宋" w:eastAsia="仿宋" w:cs="Times New Roman"/>
                <w:kern w:val="2"/>
                <w:sz w:val="28"/>
                <w:szCs w:val="28"/>
              </w:rPr>
              <w:t>分</w:t>
            </w:r>
          </w:p>
        </w:tc>
        <w:tc>
          <w:tcPr>
            <w:tcW w:w="1062" w:type="dxa"/>
            <w:vAlign w:val="center"/>
          </w:tcPr>
          <w:p>
            <w:pPr>
              <w:pStyle w:val="2"/>
              <w:spacing w:line="500" w:lineRule="exact"/>
              <w:jc w:val="center"/>
              <w:textAlignment w:val="center"/>
              <w:rPr>
                <w:rFonts w:ascii="Times New Roman" w:hAnsi="Times New Roman" w:eastAsia="仿宋" w:cs="Times New Roman"/>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5" w:hRule="atLeast"/>
          <w:jc w:val="center"/>
        </w:trPr>
        <w:tc>
          <w:tcPr>
            <w:tcW w:w="814"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3</w:t>
            </w:r>
          </w:p>
        </w:tc>
        <w:tc>
          <w:tcPr>
            <w:tcW w:w="1415"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仿宋" w:eastAsia="仿宋" w:cs="Times New Roman"/>
                <w:kern w:val="2"/>
                <w:sz w:val="28"/>
                <w:szCs w:val="28"/>
              </w:rPr>
              <w:t>风险题</w:t>
            </w:r>
          </w:p>
        </w:tc>
        <w:tc>
          <w:tcPr>
            <w:tcW w:w="1239"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仿宋" w:eastAsia="仿宋" w:cs="Times New Roman"/>
                <w:kern w:val="2"/>
                <w:sz w:val="28"/>
                <w:szCs w:val="28"/>
              </w:rPr>
              <w:t>不限</w:t>
            </w:r>
          </w:p>
        </w:tc>
        <w:tc>
          <w:tcPr>
            <w:tcW w:w="883"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2</w:t>
            </w:r>
          </w:p>
        </w:tc>
        <w:tc>
          <w:tcPr>
            <w:tcW w:w="1416"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10</w:t>
            </w:r>
            <w:r>
              <w:rPr>
                <w:rFonts w:ascii="Times New Roman" w:hAnsi="仿宋" w:eastAsia="仿宋" w:cs="Times New Roman"/>
                <w:kern w:val="2"/>
                <w:sz w:val="28"/>
                <w:szCs w:val="28"/>
              </w:rPr>
              <w:t>秒</w:t>
            </w:r>
          </w:p>
        </w:tc>
        <w:tc>
          <w:tcPr>
            <w:tcW w:w="1591" w:type="dxa"/>
            <w:vAlign w:val="center"/>
          </w:tcPr>
          <w:p>
            <w:pPr>
              <w:pStyle w:val="2"/>
              <w:snapToGrid w:val="0"/>
              <w:spacing w:before="0" w:beforeAutospacing="0" w:after="0" w:afterAutospacing="0"/>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200</w:t>
            </w:r>
            <w:r>
              <w:rPr>
                <w:rFonts w:ascii="Times New Roman" w:hAnsi="仿宋" w:eastAsia="仿宋" w:cs="Times New Roman"/>
                <w:kern w:val="2"/>
                <w:sz w:val="28"/>
                <w:szCs w:val="28"/>
              </w:rPr>
              <w:t>、</w:t>
            </w:r>
            <w:r>
              <w:rPr>
                <w:rFonts w:ascii="Times New Roman" w:hAnsi="Times New Roman" w:eastAsia="仿宋" w:cs="Times New Roman"/>
                <w:kern w:val="2"/>
                <w:sz w:val="28"/>
                <w:szCs w:val="28"/>
              </w:rPr>
              <w:t>400</w:t>
            </w:r>
            <w:r>
              <w:rPr>
                <w:rFonts w:ascii="Times New Roman" w:hAnsi="仿宋" w:eastAsia="仿宋" w:cs="Times New Roman"/>
                <w:kern w:val="2"/>
                <w:sz w:val="28"/>
                <w:szCs w:val="28"/>
              </w:rPr>
              <w:t>、</w:t>
            </w:r>
            <w:r>
              <w:rPr>
                <w:rFonts w:ascii="Times New Roman" w:hAnsi="Times New Roman" w:eastAsia="仿宋" w:cs="Times New Roman"/>
                <w:kern w:val="2"/>
                <w:sz w:val="28"/>
                <w:szCs w:val="28"/>
              </w:rPr>
              <w:t>600</w:t>
            </w:r>
            <w:r>
              <w:rPr>
                <w:rFonts w:ascii="Times New Roman" w:hAnsi="仿宋" w:eastAsia="仿宋" w:cs="Times New Roman"/>
                <w:kern w:val="2"/>
                <w:sz w:val="28"/>
                <w:szCs w:val="28"/>
              </w:rPr>
              <w:t>分</w:t>
            </w:r>
          </w:p>
        </w:tc>
        <w:tc>
          <w:tcPr>
            <w:tcW w:w="1062" w:type="dxa"/>
            <w:vAlign w:val="center"/>
          </w:tcPr>
          <w:p>
            <w:pPr>
              <w:pStyle w:val="2"/>
              <w:spacing w:line="500" w:lineRule="exact"/>
              <w:jc w:val="center"/>
              <w:textAlignment w:val="center"/>
              <w:rPr>
                <w:rFonts w:ascii="Times New Roman" w:hAnsi="Times New Roman" w:eastAsia="仿宋" w:cs="Times New Roman"/>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814"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4</w:t>
            </w:r>
          </w:p>
        </w:tc>
        <w:tc>
          <w:tcPr>
            <w:tcW w:w="1415"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仿宋" w:eastAsia="仿宋" w:cs="Times New Roman"/>
                <w:kern w:val="2"/>
                <w:sz w:val="28"/>
                <w:szCs w:val="28"/>
              </w:rPr>
              <w:t>对战题</w:t>
            </w:r>
          </w:p>
        </w:tc>
        <w:tc>
          <w:tcPr>
            <w:tcW w:w="1239"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仿宋" w:eastAsia="仿宋" w:cs="Times New Roman"/>
                <w:kern w:val="2"/>
                <w:sz w:val="28"/>
                <w:szCs w:val="28"/>
              </w:rPr>
              <w:t>文字题</w:t>
            </w:r>
          </w:p>
        </w:tc>
        <w:tc>
          <w:tcPr>
            <w:tcW w:w="883"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6</w:t>
            </w:r>
          </w:p>
        </w:tc>
        <w:tc>
          <w:tcPr>
            <w:tcW w:w="1416"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10</w:t>
            </w:r>
            <w:r>
              <w:rPr>
                <w:rFonts w:ascii="Times New Roman" w:hAnsi="仿宋" w:eastAsia="仿宋" w:cs="Times New Roman"/>
                <w:kern w:val="2"/>
                <w:sz w:val="28"/>
                <w:szCs w:val="28"/>
              </w:rPr>
              <w:t>秒</w:t>
            </w:r>
          </w:p>
        </w:tc>
        <w:tc>
          <w:tcPr>
            <w:tcW w:w="1591" w:type="dxa"/>
            <w:vAlign w:val="center"/>
          </w:tcPr>
          <w:p>
            <w:pPr>
              <w:pStyle w:val="2"/>
              <w:spacing w:line="500" w:lineRule="exact"/>
              <w:jc w:val="center"/>
              <w:textAlignment w:val="center"/>
              <w:rPr>
                <w:rFonts w:ascii="Times New Roman" w:hAnsi="Times New Roman" w:eastAsia="仿宋" w:cs="Times New Roman"/>
                <w:kern w:val="2"/>
                <w:sz w:val="28"/>
                <w:szCs w:val="28"/>
              </w:rPr>
            </w:pPr>
            <w:r>
              <w:rPr>
                <w:rFonts w:ascii="Times New Roman" w:hAnsi="Times New Roman" w:eastAsia="仿宋" w:cs="Times New Roman"/>
                <w:kern w:val="2"/>
                <w:sz w:val="28"/>
                <w:szCs w:val="28"/>
              </w:rPr>
              <w:t>100</w:t>
            </w:r>
            <w:r>
              <w:rPr>
                <w:rFonts w:ascii="Times New Roman" w:hAnsi="仿宋" w:eastAsia="仿宋" w:cs="Times New Roman"/>
                <w:kern w:val="2"/>
                <w:sz w:val="28"/>
                <w:szCs w:val="28"/>
              </w:rPr>
              <w:t>分</w:t>
            </w:r>
          </w:p>
        </w:tc>
        <w:tc>
          <w:tcPr>
            <w:tcW w:w="1062" w:type="dxa"/>
            <w:vAlign w:val="center"/>
          </w:tcPr>
          <w:p>
            <w:pPr>
              <w:pStyle w:val="2"/>
              <w:spacing w:line="500" w:lineRule="exact"/>
              <w:jc w:val="center"/>
              <w:textAlignment w:val="center"/>
              <w:rPr>
                <w:rFonts w:ascii="Times New Roman" w:hAnsi="Times New Roman" w:eastAsia="仿宋" w:cs="Times New Roman"/>
                <w:kern w:val="2"/>
                <w:sz w:val="28"/>
                <w:szCs w:val="28"/>
              </w:rPr>
            </w:pPr>
          </w:p>
        </w:tc>
      </w:tr>
    </w:tbl>
    <w:p>
      <w:pPr>
        <w:pStyle w:val="2"/>
        <w:snapToGrid w:val="0"/>
        <w:spacing w:before="0" w:beforeAutospacing="0" w:after="0" w:afterAutospacing="0"/>
        <w:textAlignment w:val="center"/>
        <w:rPr>
          <w:rFonts w:ascii="仿宋" w:hAnsi="仿宋" w:eastAsia="仿宋" w:cs="Times New Roman"/>
          <w:kern w:val="2"/>
          <w:sz w:val="28"/>
          <w:szCs w:val="28"/>
        </w:rPr>
      </w:pPr>
      <w:r>
        <w:rPr>
          <w:rFonts w:hint="eastAsia" w:ascii="仿宋" w:hAnsi="仿宋" w:eastAsia="仿宋" w:cs="Times New Roman"/>
          <w:kern w:val="2"/>
          <w:sz w:val="28"/>
          <w:szCs w:val="28"/>
        </w:rPr>
        <w:t xml:space="preserve">   </w:t>
      </w:r>
    </w:p>
    <w:p>
      <w:pPr>
        <w:pStyle w:val="2"/>
        <w:spacing w:line="440" w:lineRule="exact"/>
        <w:textAlignment w:val="center"/>
        <w:rPr>
          <w:rFonts w:ascii="仿宋" w:hAnsi="仿宋" w:eastAsia="仿宋"/>
          <w:b/>
          <w:bCs/>
          <w:sz w:val="28"/>
          <w:szCs w:val="28"/>
        </w:rPr>
      </w:pPr>
      <w:r>
        <w:rPr>
          <w:rFonts w:hint="eastAsia" w:ascii="仿宋" w:hAnsi="仿宋" w:eastAsia="仿宋" w:cs="Times New Roman"/>
          <w:b/>
          <w:bCs/>
          <w:kern w:val="2"/>
          <w:sz w:val="28"/>
          <w:szCs w:val="28"/>
        </w:rPr>
        <w:t xml:space="preserve"> 5、答题说明 </w:t>
      </w:r>
    </w:p>
    <w:p>
      <w:pPr>
        <w:spacing w:line="500" w:lineRule="exact"/>
        <w:ind w:left="141" w:leftChars="67" w:firstLine="560" w:firstLineChars="200"/>
        <w:rPr>
          <w:rFonts w:ascii="仿宋" w:hAnsi="仿宋" w:eastAsia="仿宋"/>
          <w:sz w:val="28"/>
          <w:szCs w:val="28"/>
        </w:rPr>
      </w:pPr>
      <w:r>
        <w:rPr>
          <w:rFonts w:hint="eastAsia" w:ascii="仿宋" w:hAnsi="仿宋" w:eastAsia="仿宋"/>
          <w:sz w:val="28"/>
          <w:szCs w:val="28"/>
        </w:rPr>
        <w:t>（1）必答题环节共16道题。各参赛队伍同时回答一道题，回答必须在主持人宣布“开始作答”后10秒内作答（队伍中每人都标示不同选项，队伍以确定选项所代表的队员站立表示作答），规定时间内允许队内讨论。本环节每答对一题加200分，答错不扣分。</w:t>
      </w:r>
    </w:p>
    <w:p>
      <w:pPr>
        <w:spacing w:line="500" w:lineRule="exact"/>
        <w:ind w:left="141" w:leftChars="67" w:firstLine="560" w:firstLineChars="200"/>
        <w:rPr>
          <w:rFonts w:ascii="仿宋" w:hAnsi="仿宋" w:eastAsia="仿宋"/>
          <w:sz w:val="28"/>
          <w:szCs w:val="28"/>
        </w:rPr>
      </w:pPr>
      <w:r>
        <w:rPr>
          <w:rFonts w:hint="eastAsia" w:ascii="仿宋" w:hAnsi="仿宋" w:eastAsia="仿宋"/>
          <w:sz w:val="28"/>
          <w:szCs w:val="28"/>
        </w:rPr>
        <w:t>（2）抢答题环节实行抢答制，此环节进行两轮，共16道题。各参赛队伍须在主持人宣布“开始抢答”后方可按抢答器，否则视为犯规。由主持人宣布最先抢到的队伍进行作答。本环节每答对一题加200分，犯规、答错或者抢到不答者，每次扣除100分（注：描述题除外，该类题答错不扣分，但同一描述题，一个团队只能抢答一次）。</w:t>
      </w:r>
    </w:p>
    <w:p>
      <w:pPr>
        <w:spacing w:line="500" w:lineRule="exact"/>
        <w:ind w:left="141" w:leftChars="67" w:firstLine="560" w:firstLineChars="200"/>
        <w:rPr>
          <w:rFonts w:ascii="仿宋" w:hAnsi="仿宋" w:eastAsia="仿宋"/>
          <w:sz w:val="28"/>
          <w:szCs w:val="28"/>
        </w:rPr>
      </w:pPr>
      <w:r>
        <w:rPr>
          <w:rFonts w:hint="eastAsia" w:ascii="仿宋" w:hAnsi="仿宋" w:eastAsia="仿宋"/>
          <w:sz w:val="28"/>
          <w:szCs w:val="28"/>
        </w:rPr>
        <w:t>（3）风险题环节实行自由选择回答制，此环节进行两轮，共12道题。由各队按队伍编号分别从200、400、600分题型中选择题目进行作答，参赛队选手中的任一名都可作答，其他选手可作补充回答，回答正确加相应分值，回答错误扣除相应分值。</w:t>
      </w:r>
    </w:p>
    <w:p>
      <w:pPr>
        <w:spacing w:line="500" w:lineRule="exact"/>
        <w:ind w:left="141" w:leftChars="67" w:firstLine="560" w:firstLineChars="200"/>
        <w:rPr>
          <w:rFonts w:ascii="仿宋" w:hAnsi="仿宋" w:eastAsia="仿宋"/>
          <w:sz w:val="28"/>
          <w:szCs w:val="28"/>
        </w:rPr>
      </w:pPr>
      <w:r>
        <w:rPr>
          <w:rFonts w:hint="eastAsia" w:ascii="仿宋" w:hAnsi="仿宋" w:eastAsia="仿宋"/>
          <w:sz w:val="28"/>
          <w:szCs w:val="28"/>
        </w:rPr>
        <w:t>（4）对战题环节，分数最低的队伍在选取挑战队伍，与其PK答题，被挑战队伍先答题，然后挑战方答题，轮流答题，直至一方队伍答错即停止答题，答错方在第几道题答错便扣题号乘100的分值，另一方则加上相应分值，若第6道题目答完后无队伍答错，则宣布挑战失败，挑战方扣除200分，被挑战队伍加上200分。被挑战方也可以反过来选择再挑战对方或者放弃这次机会。八个队分别都有一次挑战或者反挑战的机会。</w:t>
      </w:r>
    </w:p>
    <w:p>
      <w:pPr>
        <w:spacing w:line="500" w:lineRule="exact"/>
        <w:ind w:left="141" w:leftChars="67"/>
        <w:rPr>
          <w:rFonts w:ascii="仿宋" w:hAnsi="仿宋" w:eastAsia="仿宋"/>
          <w:sz w:val="28"/>
          <w:szCs w:val="28"/>
        </w:rPr>
      </w:pPr>
      <w:r>
        <w:rPr>
          <w:rFonts w:hint="eastAsia" w:ascii="仿宋" w:hAnsi="仿宋" w:eastAsia="仿宋"/>
          <w:sz w:val="28"/>
          <w:szCs w:val="28"/>
        </w:rPr>
        <w:t xml:space="preserve">   （5）选手答题时要声音洪亮、吐字清晰。 </w:t>
      </w:r>
    </w:p>
    <w:p>
      <w:pPr>
        <w:spacing w:line="500" w:lineRule="exact"/>
        <w:ind w:left="141" w:leftChars="67"/>
        <w:rPr>
          <w:rFonts w:ascii="仿宋" w:hAnsi="仿宋" w:eastAsia="仿宋" w:cs="宋体"/>
          <w:color w:val="000000"/>
          <w:sz w:val="28"/>
          <w:szCs w:val="28"/>
        </w:rPr>
      </w:pPr>
      <w:r>
        <w:rPr>
          <w:rFonts w:hint="eastAsia" w:ascii="仿宋" w:hAnsi="仿宋" w:eastAsia="仿宋"/>
          <w:sz w:val="28"/>
          <w:szCs w:val="28"/>
        </w:rPr>
        <w:t xml:space="preserve">   （6）每道题回答限时从主持人念完题目后提示开始计算， 在规定时间内没有答完题的，将停止作答。</w:t>
      </w:r>
    </w:p>
    <w:p>
      <w:pPr>
        <w:spacing w:line="500" w:lineRule="exact"/>
        <w:rPr>
          <w:rFonts w:ascii="仿宋" w:hAnsi="仿宋" w:eastAsia="仿宋" w:cs="仿宋"/>
          <w:color w:val="000000"/>
          <w:sz w:val="28"/>
          <w:szCs w:val="28"/>
        </w:rPr>
      </w:pPr>
    </w:p>
    <w:p>
      <w:pP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0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inherit">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
    <w:nsid w:val="00000002"/>
    <w:multiLevelType w:val="singleLevel"/>
    <w:tmpl w:val="00000002"/>
    <w:lvl w:ilvl="0" w:tentative="1">
      <w:start w:val="4"/>
      <w:numFmt w:val="decimal"/>
      <w:suff w:val="space"/>
      <w:lvlText w:val="（%1）"/>
      <w:lvlJc w:val="left"/>
    </w:lvl>
  </w:abstractNum>
  <w:abstractNum w:abstractNumId="0">
    <w:nsid w:val="00000000"/>
    <w:multiLevelType w:val="singleLevel"/>
    <w:tmpl w:val="00000000"/>
    <w:lvl w:ilvl="0" w:tentative="1">
      <w:start w:val="1"/>
      <w:numFmt w:val="decimal"/>
      <w:suff w:val="space"/>
      <w:lvlText w:val="（%1）"/>
      <w:lvlJc w:val="left"/>
    </w:lvl>
  </w:abstractNum>
  <w:num w:numId="1">
    <w:abstractNumId w:val="2"/>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E23C79"/>
    <w:rsid w:val="24E23C7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widowControl/>
      <w:spacing w:before="100" w:beforeAutospacing="1" w:after="100" w:afterAutospacing="1" w:line="276" w:lineRule="auto"/>
      <w:jc w:val="left"/>
    </w:pPr>
    <w:rPr>
      <w:rFonts w:ascii="宋体" w:hAnsi="宋体" w:eastAsia="Calibri"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2016-03-31T03:20:00Z</dcterms:created>
  <dc:creator>Administrator</dc:creator>
  <cp:lastModifiedBy>Administrator</cp:lastModifiedBy>
  <dcterms:modified xsi:type="dcterms:W3CDTF">2016-03-31T03:22:41Z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